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21D" w:rsidRDefault="00D162A9" w:rsidP="003E2388">
      <w:pPr>
        <w:pStyle w:val="Standard"/>
        <w:spacing w:line="276" w:lineRule="auto"/>
        <w:jc w:val="right"/>
      </w:pPr>
      <w:r>
        <w:t xml:space="preserve">Kalisz, dn. </w:t>
      </w:r>
      <w:r w:rsidR="00554431">
        <w:t>1</w:t>
      </w:r>
      <w:r w:rsidR="008725D1">
        <w:t>1</w:t>
      </w:r>
      <w:bookmarkStart w:id="0" w:name="_GoBack"/>
      <w:bookmarkEnd w:id="0"/>
      <w:r>
        <w:t>.</w:t>
      </w:r>
      <w:r w:rsidR="00F3001C">
        <w:t>01</w:t>
      </w:r>
      <w:r w:rsidR="005F2580">
        <w:t>.201</w:t>
      </w:r>
      <w:r w:rsidR="00F3001C">
        <w:t>9</w:t>
      </w:r>
      <w:r w:rsidR="005F2580">
        <w:t xml:space="preserve"> r.</w:t>
      </w:r>
    </w:p>
    <w:p w:rsidR="0010421D" w:rsidRDefault="0010421D" w:rsidP="003E2388">
      <w:pPr>
        <w:pStyle w:val="Standard"/>
        <w:spacing w:line="276" w:lineRule="auto"/>
        <w:jc w:val="center"/>
        <w:rPr>
          <w:b/>
          <w:bCs/>
          <w:sz w:val="28"/>
          <w:szCs w:val="28"/>
        </w:rPr>
      </w:pPr>
    </w:p>
    <w:p w:rsidR="0010421D" w:rsidRDefault="0010421D" w:rsidP="003E2388">
      <w:pPr>
        <w:pStyle w:val="Standard"/>
        <w:spacing w:line="276" w:lineRule="auto"/>
        <w:jc w:val="center"/>
        <w:rPr>
          <w:b/>
          <w:bCs/>
          <w:sz w:val="28"/>
          <w:szCs w:val="28"/>
        </w:rPr>
      </w:pPr>
    </w:p>
    <w:p w:rsidR="002B4079" w:rsidRDefault="002B4079" w:rsidP="003E2388">
      <w:pPr>
        <w:pStyle w:val="Standard"/>
        <w:spacing w:line="276" w:lineRule="auto"/>
        <w:jc w:val="center"/>
        <w:rPr>
          <w:b/>
          <w:bCs/>
          <w:sz w:val="28"/>
          <w:szCs w:val="28"/>
        </w:rPr>
      </w:pPr>
    </w:p>
    <w:p w:rsidR="0010421D" w:rsidRDefault="005F2580" w:rsidP="003E2388">
      <w:pPr>
        <w:pStyle w:val="Standard"/>
        <w:spacing w:line="276" w:lineRule="auto"/>
        <w:jc w:val="center"/>
        <w:rPr>
          <w:b/>
          <w:bCs/>
          <w:sz w:val="28"/>
          <w:szCs w:val="28"/>
        </w:rPr>
      </w:pPr>
      <w:r>
        <w:rPr>
          <w:b/>
          <w:bCs/>
          <w:sz w:val="28"/>
          <w:szCs w:val="28"/>
        </w:rPr>
        <w:t>Zapytanie ofertowe</w:t>
      </w:r>
    </w:p>
    <w:p w:rsidR="00F3001C" w:rsidRPr="00D92317" w:rsidRDefault="00F3001C" w:rsidP="003E2388">
      <w:pPr>
        <w:spacing w:before="100" w:beforeAutospacing="1" w:after="100" w:afterAutospacing="1" w:line="276" w:lineRule="auto"/>
        <w:jc w:val="center"/>
        <w:rPr>
          <w:rFonts w:eastAsiaTheme="minorHAnsi" w:cs="Times New Roman"/>
          <w:b/>
          <w:bCs/>
          <w:lang w:eastAsia="en-US"/>
        </w:rPr>
      </w:pPr>
      <w:r w:rsidRPr="00D92317">
        <w:rPr>
          <w:rStyle w:val="Pogrubienie"/>
          <w:rFonts w:cs="Times New Roman"/>
        </w:rPr>
        <w:t>na świadczenie usługi nadzoru inwestorskiego branży elektrycznej dla zadania</w:t>
      </w:r>
      <w:r w:rsidR="002C50E9">
        <w:rPr>
          <w:rStyle w:val="Pogrubienie"/>
          <w:rFonts w:cs="Times New Roman"/>
        </w:rPr>
        <w:t xml:space="preserve"> pn.:</w:t>
      </w:r>
      <w:r>
        <w:rPr>
          <w:rStyle w:val="Pogrubienie"/>
          <w:rFonts w:cs="Times New Roman"/>
        </w:rPr>
        <w:br/>
      </w:r>
      <w:r w:rsidRPr="00D92317">
        <w:rPr>
          <w:rStyle w:val="Pogrubienie"/>
          <w:rFonts w:cs="Times New Roman"/>
        </w:rPr>
        <w:t>„Zwiększenie efektywności energetycznej poprzez</w:t>
      </w:r>
      <w:r w:rsidR="00E858ED" w:rsidRPr="00D92317">
        <w:rPr>
          <w:rStyle w:val="Pogrubienie"/>
          <w:rFonts w:cs="Times New Roman"/>
        </w:rPr>
        <w:t xml:space="preserve"> </w:t>
      </w:r>
      <w:r w:rsidRPr="00D92317">
        <w:rPr>
          <w:rStyle w:val="Pogrubienie"/>
          <w:rFonts w:cs="Times New Roman"/>
        </w:rPr>
        <w:t xml:space="preserve">modernizację </w:t>
      </w:r>
      <w:r w:rsidRPr="000E160E">
        <w:rPr>
          <w:rFonts w:eastAsia="Times New Roman" w:cs="Times New Roman"/>
          <w:b/>
          <w:bCs/>
          <w:lang w:eastAsia="pl-PL"/>
        </w:rPr>
        <w:t xml:space="preserve">oświetlenia </w:t>
      </w:r>
      <w:r w:rsidRPr="00D92317">
        <w:rPr>
          <w:rFonts w:eastAsia="Times New Roman" w:cs="Times New Roman"/>
          <w:b/>
          <w:bCs/>
          <w:lang w:eastAsia="pl-PL"/>
        </w:rPr>
        <w:t>parkowego w Oddziale Literackim – Dworku Marii Dąbrowskiej w Russowie</w:t>
      </w:r>
      <w:r w:rsidRPr="000E160E">
        <w:rPr>
          <w:rFonts w:eastAsia="Times New Roman" w:cs="Times New Roman"/>
          <w:b/>
          <w:bCs/>
          <w:lang w:eastAsia="pl-PL"/>
        </w:rPr>
        <w:t>”</w:t>
      </w:r>
    </w:p>
    <w:p w:rsidR="0010421D" w:rsidRPr="008C1998" w:rsidRDefault="005F2580" w:rsidP="003E2388">
      <w:pPr>
        <w:pStyle w:val="Standard"/>
        <w:autoSpaceDE w:val="0"/>
        <w:spacing w:after="240" w:line="276" w:lineRule="auto"/>
      </w:pPr>
      <w:r w:rsidRPr="005C3C4D">
        <w:rPr>
          <w:rFonts w:cs="Times New Roman"/>
          <w:b/>
        </w:rPr>
        <w:t>I. Dane Zamawiającego</w:t>
      </w:r>
    </w:p>
    <w:p w:rsidR="0010421D" w:rsidRDefault="005F2580" w:rsidP="003E2388">
      <w:pPr>
        <w:pStyle w:val="Standard"/>
        <w:autoSpaceDE w:val="0"/>
        <w:spacing w:line="276" w:lineRule="auto"/>
        <w:rPr>
          <w:rFonts w:cs="Times New Roman"/>
        </w:rPr>
      </w:pPr>
      <w:r>
        <w:rPr>
          <w:rFonts w:cs="Times New Roman"/>
        </w:rPr>
        <w:t>Muzeum Okręgowe Ziemi Kaliskiej w Kaliszu</w:t>
      </w:r>
    </w:p>
    <w:p w:rsidR="0010421D" w:rsidRDefault="005F2580" w:rsidP="003E2388">
      <w:pPr>
        <w:pStyle w:val="Standard"/>
        <w:autoSpaceDE w:val="0"/>
        <w:spacing w:line="276" w:lineRule="auto"/>
        <w:rPr>
          <w:rFonts w:cs="Times New Roman"/>
        </w:rPr>
      </w:pPr>
      <w:r>
        <w:rPr>
          <w:rFonts w:cs="Times New Roman"/>
        </w:rPr>
        <w:t>ul. Kościuszki 12</w:t>
      </w:r>
    </w:p>
    <w:p w:rsidR="0010421D" w:rsidRDefault="005F2580" w:rsidP="003E2388">
      <w:pPr>
        <w:pStyle w:val="Standard"/>
        <w:autoSpaceDE w:val="0"/>
        <w:spacing w:line="276" w:lineRule="auto"/>
        <w:rPr>
          <w:rFonts w:cs="Times New Roman"/>
        </w:rPr>
      </w:pPr>
      <w:r>
        <w:rPr>
          <w:rFonts w:cs="Times New Roman"/>
        </w:rPr>
        <w:t>62-800 Kalisz</w:t>
      </w:r>
    </w:p>
    <w:p w:rsidR="0010421D" w:rsidRDefault="005F2580" w:rsidP="003E2388">
      <w:pPr>
        <w:pStyle w:val="Standard"/>
        <w:autoSpaceDE w:val="0"/>
        <w:spacing w:line="276" w:lineRule="auto"/>
        <w:rPr>
          <w:rFonts w:cs="Times New Roman"/>
        </w:rPr>
      </w:pPr>
      <w:r>
        <w:rPr>
          <w:rFonts w:cs="Times New Roman"/>
        </w:rPr>
        <w:t>NIP: 618-10-45-706</w:t>
      </w:r>
    </w:p>
    <w:p w:rsidR="0010421D" w:rsidRDefault="005F2580" w:rsidP="003E2388">
      <w:pPr>
        <w:pStyle w:val="Standard"/>
        <w:autoSpaceDE w:val="0"/>
        <w:spacing w:line="276" w:lineRule="auto"/>
        <w:rPr>
          <w:rFonts w:cs="Times New Roman"/>
        </w:rPr>
      </w:pPr>
      <w:r>
        <w:rPr>
          <w:rFonts w:cs="Times New Roman"/>
        </w:rPr>
        <w:t>REGON: 000639512</w:t>
      </w:r>
    </w:p>
    <w:p w:rsidR="0010421D" w:rsidRDefault="005F2580" w:rsidP="003E2388">
      <w:pPr>
        <w:pStyle w:val="Standard"/>
        <w:autoSpaceDE w:val="0"/>
        <w:spacing w:line="276" w:lineRule="auto"/>
      </w:pPr>
      <w:r>
        <w:rPr>
          <w:rFonts w:cs="Times New Roman"/>
        </w:rPr>
        <w:t xml:space="preserve">Godziny pracy administracji:  </w:t>
      </w:r>
      <w:r>
        <w:rPr>
          <w:rFonts w:cs="Calibri"/>
        </w:rPr>
        <w:t>7</w:t>
      </w:r>
      <w:r>
        <w:rPr>
          <w:rFonts w:cs="Calibri"/>
          <w:vertAlign w:val="superscript"/>
        </w:rPr>
        <w:t>30</w:t>
      </w:r>
      <w:r>
        <w:rPr>
          <w:rFonts w:cs="Calibri"/>
        </w:rPr>
        <w:t xml:space="preserve"> – 15</w:t>
      </w:r>
      <w:r>
        <w:rPr>
          <w:rFonts w:cs="Calibri"/>
          <w:vertAlign w:val="superscript"/>
        </w:rPr>
        <w:t>30</w:t>
      </w:r>
    </w:p>
    <w:p w:rsidR="0010421D" w:rsidRDefault="005F2580" w:rsidP="003E2388">
      <w:pPr>
        <w:pStyle w:val="Standard"/>
        <w:autoSpaceDE w:val="0"/>
        <w:spacing w:line="276" w:lineRule="auto"/>
        <w:rPr>
          <w:rFonts w:cs="Times New Roman"/>
        </w:rPr>
      </w:pPr>
      <w:r>
        <w:rPr>
          <w:rFonts w:cs="Times New Roman"/>
        </w:rPr>
        <w:t>Tel. (62) 757-16-08, fax (62) 757-16-09</w:t>
      </w:r>
    </w:p>
    <w:p w:rsidR="0010421D" w:rsidRPr="00B7692F" w:rsidRDefault="005F2580" w:rsidP="003E2388">
      <w:pPr>
        <w:pStyle w:val="Standard"/>
        <w:autoSpaceDE w:val="0"/>
        <w:spacing w:line="276" w:lineRule="auto"/>
        <w:rPr>
          <w:rFonts w:cs="Times New Roman"/>
          <w:lang w:val="en-US"/>
        </w:rPr>
      </w:pPr>
      <w:r w:rsidRPr="00B7692F">
        <w:rPr>
          <w:rFonts w:cs="Times New Roman"/>
          <w:lang w:val="en-US"/>
        </w:rPr>
        <w:t>e-mail: biuro@muzeumwkaliszu.pl</w:t>
      </w:r>
    </w:p>
    <w:p w:rsidR="0010421D" w:rsidRPr="00B7692F" w:rsidRDefault="005C3C4D" w:rsidP="003E2388">
      <w:pPr>
        <w:pStyle w:val="Standard"/>
        <w:autoSpaceDE w:val="0"/>
        <w:spacing w:after="240" w:line="276" w:lineRule="auto"/>
        <w:rPr>
          <w:rFonts w:cs="Times New Roman"/>
          <w:lang w:val="en-US"/>
        </w:rPr>
      </w:pPr>
      <w:r w:rsidRPr="00B7692F">
        <w:rPr>
          <w:rFonts w:cs="Times New Roman"/>
          <w:lang w:val="en-US"/>
        </w:rPr>
        <w:t>https://www.muzeumwkaliszu.pl</w:t>
      </w:r>
    </w:p>
    <w:p w:rsidR="0010421D" w:rsidRPr="005C3C4D" w:rsidRDefault="005F2580" w:rsidP="003E2388">
      <w:pPr>
        <w:pStyle w:val="Standard"/>
        <w:autoSpaceDE w:val="0"/>
        <w:spacing w:after="240" w:line="276" w:lineRule="auto"/>
        <w:rPr>
          <w:b/>
        </w:rPr>
      </w:pPr>
      <w:r w:rsidRPr="005C3C4D">
        <w:rPr>
          <w:rFonts w:cs="Times New Roman"/>
          <w:b/>
        </w:rPr>
        <w:t xml:space="preserve">II. </w:t>
      </w:r>
      <w:r w:rsidRPr="005C3C4D">
        <w:rPr>
          <w:rFonts w:cs="Calibri"/>
          <w:b/>
        </w:rPr>
        <w:t>Przedmiot zamówienia</w:t>
      </w:r>
    </w:p>
    <w:p w:rsidR="003E2388" w:rsidRDefault="00F3001C" w:rsidP="003E2388">
      <w:pPr>
        <w:spacing w:line="276" w:lineRule="auto"/>
        <w:jc w:val="both"/>
        <w:rPr>
          <w:rFonts w:eastAsia="Times New Roman" w:cs="Times New Roman"/>
          <w:bCs/>
          <w:lang w:eastAsia="pl-PL"/>
        </w:rPr>
      </w:pPr>
      <w:r w:rsidRPr="000E160E">
        <w:rPr>
          <w:rFonts w:eastAsia="Times New Roman" w:cs="Times New Roman"/>
          <w:lang w:eastAsia="pl-PL"/>
        </w:rPr>
        <w:t xml:space="preserve">Przedmiotem zamówienia jest </w:t>
      </w:r>
      <w:r w:rsidRPr="002F366C">
        <w:rPr>
          <w:rStyle w:val="Pogrubienie"/>
          <w:rFonts w:cs="Times New Roman"/>
          <w:b w:val="0"/>
        </w:rPr>
        <w:t xml:space="preserve">świadczenie usługi nadzoru inwestorskiego branży elektrycznej dla zadania „Zwiększenie efektywności energetycznej poprzez modernizację </w:t>
      </w:r>
      <w:r w:rsidRPr="000E160E">
        <w:rPr>
          <w:rFonts w:eastAsia="Times New Roman" w:cs="Times New Roman"/>
          <w:bCs/>
          <w:lang w:eastAsia="pl-PL"/>
        </w:rPr>
        <w:t xml:space="preserve">oświetlenia </w:t>
      </w:r>
      <w:r w:rsidRPr="002F366C">
        <w:rPr>
          <w:rFonts w:eastAsia="Times New Roman" w:cs="Times New Roman"/>
          <w:bCs/>
          <w:lang w:eastAsia="pl-PL"/>
        </w:rPr>
        <w:t>parkowego w Oddziale Literackim – Dworku Marii Dąbrowskiej w Russowie</w:t>
      </w:r>
      <w:r w:rsidRPr="000E160E">
        <w:rPr>
          <w:rFonts w:eastAsia="Times New Roman" w:cs="Times New Roman"/>
          <w:bCs/>
          <w:lang w:eastAsia="pl-PL"/>
        </w:rPr>
        <w:t>”</w:t>
      </w:r>
      <w:r>
        <w:rPr>
          <w:rFonts w:eastAsia="Times New Roman" w:cs="Times New Roman"/>
          <w:bCs/>
          <w:lang w:eastAsia="pl-PL"/>
        </w:rPr>
        <w:t>.</w:t>
      </w:r>
    </w:p>
    <w:p w:rsidR="00F3001C" w:rsidRPr="003E2388" w:rsidRDefault="00F3001C" w:rsidP="003E2388">
      <w:pPr>
        <w:spacing w:after="100" w:afterAutospacing="1" w:line="276" w:lineRule="auto"/>
        <w:jc w:val="both"/>
        <w:rPr>
          <w:rFonts w:eastAsia="Times New Roman" w:cs="Times New Roman"/>
          <w:bCs/>
          <w:lang w:eastAsia="pl-PL"/>
        </w:rPr>
      </w:pPr>
      <w:r w:rsidRPr="000E160E">
        <w:rPr>
          <w:rFonts w:eastAsia="Times New Roman" w:cs="Times New Roman"/>
          <w:lang w:eastAsia="pl-PL"/>
        </w:rPr>
        <w:t xml:space="preserve">Zakres prac </w:t>
      </w:r>
      <w:r>
        <w:rPr>
          <w:rFonts w:eastAsia="Times New Roman" w:cs="Times New Roman"/>
          <w:lang w:eastAsia="pl-PL"/>
        </w:rPr>
        <w:t>objętych nadzorem inwestorskim przedstawia dokumentacja projektowa pn. „Projekt rewaloryzacji parku przy dworku Marii Dąbrowskiej w Russowie” tom IV Instalacje elektryczne</w:t>
      </w:r>
      <w:r w:rsidR="000F38D6">
        <w:rPr>
          <w:rFonts w:eastAsia="Times New Roman" w:cs="Times New Roman"/>
          <w:lang w:eastAsia="pl-PL"/>
        </w:rPr>
        <w:t>, przedmiar robót oraz Specyfikacja Techniczna Wykonania i Odbioru Robót</w:t>
      </w:r>
      <w:r w:rsidR="003A0A46">
        <w:rPr>
          <w:rFonts w:eastAsia="Times New Roman" w:cs="Times New Roman"/>
          <w:lang w:eastAsia="pl-PL"/>
        </w:rPr>
        <w:t>.</w:t>
      </w:r>
    </w:p>
    <w:p w:rsidR="0010421D" w:rsidRDefault="003A0A46" w:rsidP="003E2388">
      <w:pPr>
        <w:pStyle w:val="Textbody"/>
        <w:autoSpaceDE w:val="0"/>
        <w:spacing w:line="276" w:lineRule="auto"/>
        <w:jc w:val="both"/>
        <w:rPr>
          <w:rFonts w:cs="Calibri"/>
          <w:b/>
          <w:bCs/>
        </w:rPr>
      </w:pPr>
      <w:r>
        <w:rPr>
          <w:rFonts w:cs="Calibri"/>
          <w:b/>
          <w:bCs/>
        </w:rPr>
        <w:t>Park krajobrazowy wraz z Dworkiem Marii Dąbrowskiej</w:t>
      </w:r>
      <w:r w:rsidR="005F2580">
        <w:rPr>
          <w:rFonts w:cs="Calibri"/>
          <w:b/>
          <w:bCs/>
        </w:rPr>
        <w:t xml:space="preserve"> jes</w:t>
      </w:r>
      <w:r w:rsidR="005C3C4D">
        <w:rPr>
          <w:rFonts w:cs="Calibri"/>
          <w:b/>
          <w:bCs/>
        </w:rPr>
        <w:t>t wpisany do Rejestru Zabytków d</w:t>
      </w:r>
      <w:r w:rsidR="005F2580">
        <w:rPr>
          <w:rFonts w:cs="Calibri"/>
          <w:b/>
          <w:bCs/>
        </w:rPr>
        <w:t xml:space="preserve">ecyzją nr </w:t>
      </w:r>
      <w:r>
        <w:rPr>
          <w:rFonts w:cs="Calibri"/>
          <w:b/>
          <w:bCs/>
        </w:rPr>
        <w:t>445</w:t>
      </w:r>
      <w:r w:rsidR="005F2580">
        <w:rPr>
          <w:rFonts w:cs="Calibri"/>
          <w:b/>
          <w:bCs/>
        </w:rPr>
        <w:t>/A z dnia 0</w:t>
      </w:r>
      <w:r>
        <w:rPr>
          <w:rFonts w:cs="Calibri"/>
          <w:b/>
          <w:bCs/>
        </w:rPr>
        <w:t>9</w:t>
      </w:r>
      <w:r w:rsidR="005F2580">
        <w:rPr>
          <w:rFonts w:cs="Calibri"/>
          <w:b/>
          <w:bCs/>
        </w:rPr>
        <w:t>.0</w:t>
      </w:r>
      <w:r>
        <w:rPr>
          <w:rFonts w:cs="Calibri"/>
          <w:b/>
          <w:bCs/>
        </w:rPr>
        <w:t>6</w:t>
      </w:r>
      <w:r w:rsidR="005F2580">
        <w:rPr>
          <w:rFonts w:cs="Calibri"/>
          <w:b/>
          <w:bCs/>
        </w:rPr>
        <w:t>.19</w:t>
      </w:r>
      <w:r>
        <w:rPr>
          <w:rFonts w:cs="Calibri"/>
          <w:b/>
          <w:bCs/>
        </w:rPr>
        <w:t>89</w:t>
      </w:r>
      <w:r w:rsidR="005F2580">
        <w:rPr>
          <w:rFonts w:cs="Calibri"/>
          <w:b/>
          <w:bCs/>
        </w:rPr>
        <w:t xml:space="preserve"> r.</w:t>
      </w:r>
    </w:p>
    <w:p w:rsidR="0010421D" w:rsidRDefault="005F2580" w:rsidP="003E2388">
      <w:pPr>
        <w:pStyle w:val="Textbody"/>
        <w:autoSpaceDE w:val="0"/>
        <w:spacing w:line="276" w:lineRule="auto"/>
        <w:jc w:val="both"/>
        <w:rPr>
          <w:rFonts w:cs="Calibri"/>
        </w:rPr>
      </w:pPr>
      <w:r>
        <w:rPr>
          <w:rFonts w:cs="Calibri"/>
        </w:rPr>
        <w:t>kod CPV: Usługi n</w:t>
      </w:r>
      <w:r w:rsidR="005C3C4D">
        <w:rPr>
          <w:rFonts w:cs="Calibri"/>
        </w:rPr>
        <w:t>adzoru budowlanego – 71520000-9</w:t>
      </w:r>
    </w:p>
    <w:p w:rsidR="0010421D" w:rsidRDefault="005F2580" w:rsidP="003E2388">
      <w:pPr>
        <w:pStyle w:val="Textbody"/>
        <w:spacing w:line="276" w:lineRule="auto"/>
        <w:jc w:val="both"/>
      </w:pPr>
      <w:r>
        <w:t>Dokumentacja techniczna dotycząca ww. inwestycji dostępna jest na stronie internet</w:t>
      </w:r>
      <w:r w:rsidR="005C3C4D">
        <w:t>owej Zamawiającego.</w:t>
      </w:r>
    </w:p>
    <w:p w:rsidR="0010421D" w:rsidRPr="005C3C4D" w:rsidRDefault="005F2580" w:rsidP="003E2388">
      <w:pPr>
        <w:pStyle w:val="Standard"/>
        <w:autoSpaceDE w:val="0"/>
        <w:spacing w:after="240" w:line="276" w:lineRule="auto"/>
        <w:rPr>
          <w:b/>
        </w:rPr>
      </w:pPr>
      <w:r w:rsidRPr="005C3C4D">
        <w:rPr>
          <w:rFonts w:cs="Times New Roman"/>
          <w:b/>
        </w:rPr>
        <w:t>III. Wartość zamówienia</w:t>
      </w:r>
    </w:p>
    <w:p w:rsidR="0010421D" w:rsidRPr="005C3C4D" w:rsidRDefault="005F2580" w:rsidP="003E2388">
      <w:pPr>
        <w:pStyle w:val="Standard"/>
        <w:autoSpaceDE w:val="0"/>
        <w:spacing w:after="240" w:line="276" w:lineRule="auto"/>
        <w:jc w:val="both"/>
        <w:rPr>
          <w:rFonts w:cs="Calibri"/>
        </w:rPr>
      </w:pPr>
      <w:r>
        <w:rPr>
          <w:rFonts w:cs="Calibri"/>
        </w:rPr>
        <w:t>Całkowita wartość zamówienia nie przekracza wyrażonej w złotych równowartości kwoty 30 000 euro biorąc pod uwagę średni kurs złotego w stosunku do euro, stanowiący podstawę przeliczania wartości zamówień publicznych określony w Rozporządzeniu Prezesa Rady Ministrów z dnia</w:t>
      </w:r>
      <w:r>
        <w:rPr>
          <w:rFonts w:cs="Calibri"/>
        </w:rPr>
        <w:br/>
        <w:t>29 grudnia 2017 roku w sprawie średniego kursu złotego w stosunku do euro stanowiącego podstawę przeliczania wartości zamówień publicznych (Dz.U. z 2017r., poz. 2477). Zatem postępowanie zostanie przeprowadzone bez stosowania ustawy Prawo zamówień publicznych i przepisów wykonawczych wydanych na jej podstawie.</w:t>
      </w:r>
    </w:p>
    <w:p w:rsidR="0010421D" w:rsidRPr="005C3C4D" w:rsidRDefault="005F2580" w:rsidP="003E2388">
      <w:pPr>
        <w:pStyle w:val="Textbody"/>
        <w:spacing w:line="276" w:lineRule="auto"/>
        <w:rPr>
          <w:b/>
        </w:rPr>
      </w:pPr>
      <w:r w:rsidRPr="005C3C4D">
        <w:rPr>
          <w:b/>
        </w:rPr>
        <w:lastRenderedPageBreak/>
        <w:t>IV. Zakres działań i czynności inspektora nadzoru</w:t>
      </w:r>
    </w:p>
    <w:p w:rsidR="005C3C4D" w:rsidRDefault="005C3C4D" w:rsidP="003E2388">
      <w:pPr>
        <w:pStyle w:val="Textbody"/>
        <w:spacing w:line="276" w:lineRule="auto"/>
        <w:jc w:val="both"/>
      </w:pPr>
      <w:r>
        <w:t xml:space="preserve">1). </w:t>
      </w:r>
      <w:r w:rsidR="005F2580">
        <w:t xml:space="preserve">Do obowiązków inspektora należeć będzie pełny zakres czynności określony przepisami ustawy z dnia 7 lipca 1994r. - Prawo budowlane (Dz. U.  z 2013 poz. 1409 j.t. z </w:t>
      </w:r>
      <w:proofErr w:type="spellStart"/>
      <w:r w:rsidR="005F2580">
        <w:t>póź</w:t>
      </w:r>
      <w:r w:rsidR="0043007C">
        <w:t>n</w:t>
      </w:r>
      <w:proofErr w:type="spellEnd"/>
      <w:r w:rsidR="0043007C">
        <w:t>.</w:t>
      </w:r>
      <w:r w:rsidR="005F2580">
        <w:t xml:space="preserve"> zm.), a w szczególności:</w:t>
      </w:r>
    </w:p>
    <w:p w:rsidR="0010421D" w:rsidRPr="005C3C4D" w:rsidRDefault="005C3C4D" w:rsidP="003E2388">
      <w:pPr>
        <w:pStyle w:val="Textbody"/>
        <w:spacing w:after="0" w:line="276" w:lineRule="auto"/>
        <w:jc w:val="both"/>
      </w:pPr>
      <w:r>
        <w:t xml:space="preserve">1. </w:t>
      </w:r>
      <w:r w:rsidR="005F2580">
        <w:rPr>
          <w:rFonts w:cs="Calibri"/>
        </w:rPr>
        <w:t>zapoznanie się z posiadaną przez Inwestora dokumentacją projektowo-kosztorysową,</w:t>
      </w:r>
    </w:p>
    <w:p w:rsidR="0010421D" w:rsidRDefault="005C3C4D" w:rsidP="003E2388">
      <w:pPr>
        <w:pStyle w:val="Textbody"/>
        <w:spacing w:after="0" w:line="276" w:lineRule="auto"/>
        <w:jc w:val="both"/>
        <w:rPr>
          <w:rFonts w:cs="Calibri"/>
        </w:rPr>
      </w:pPr>
      <w:r>
        <w:rPr>
          <w:rFonts w:cs="Calibri"/>
        </w:rPr>
        <w:t xml:space="preserve">2. </w:t>
      </w:r>
      <w:r w:rsidR="005F2580">
        <w:rPr>
          <w:rFonts w:cs="Calibri"/>
        </w:rPr>
        <w:t>pomoc Zamawiającemu w wyłonieniu Wykonawcy robót, w oparciu o wiedzę techniczną, doświadczenie, obowiązujące przepisy prawa budowlanego oraz dokumentację projektowo-kosztorysową,</w:t>
      </w:r>
    </w:p>
    <w:p w:rsidR="0010421D" w:rsidRDefault="005C3C4D" w:rsidP="003E2388">
      <w:pPr>
        <w:pStyle w:val="Textbody"/>
        <w:spacing w:after="0" w:line="276" w:lineRule="auto"/>
        <w:jc w:val="both"/>
      </w:pPr>
      <w:r>
        <w:t xml:space="preserve">3. </w:t>
      </w:r>
      <w:r w:rsidR="005F2580">
        <w:t>zorganizowanie i przeprowadzenie procesu przekazania placu budowy w porozumieniu z Zamawiającym,</w:t>
      </w:r>
    </w:p>
    <w:p w:rsidR="0010421D" w:rsidRDefault="005C3C4D" w:rsidP="003E2388">
      <w:pPr>
        <w:pStyle w:val="Textbody"/>
        <w:spacing w:after="0" w:line="276" w:lineRule="auto"/>
        <w:jc w:val="both"/>
      </w:pPr>
      <w:r>
        <w:t xml:space="preserve">4. </w:t>
      </w:r>
      <w:r w:rsidR="005F2580">
        <w:t>organizowanie narad koordynacyjnych, sporządzanie protokołów z narad i przekazywanie ich zainteresowanym stronom,</w:t>
      </w:r>
    </w:p>
    <w:p w:rsidR="0010421D" w:rsidRDefault="005C3C4D" w:rsidP="003E2388">
      <w:pPr>
        <w:pStyle w:val="Textbody"/>
        <w:spacing w:after="0" w:line="276" w:lineRule="auto"/>
        <w:jc w:val="both"/>
      </w:pPr>
      <w:r>
        <w:t xml:space="preserve">5. </w:t>
      </w:r>
      <w:r w:rsidR="005F2580">
        <w:t>uczestnictwo na wniosek Zamawiającego w kontrolach inwestycji (w trakcie realizacji jak i po jej zakończeniu) dokonywanych przez podmiot zewnętrzny, udzielanie wyjaśnień podmiotom kontrolującym,</w:t>
      </w:r>
    </w:p>
    <w:p w:rsidR="0010421D" w:rsidRDefault="005C3C4D" w:rsidP="003E2388">
      <w:pPr>
        <w:pStyle w:val="Textbody"/>
        <w:spacing w:after="0" w:line="276" w:lineRule="auto"/>
        <w:jc w:val="both"/>
      </w:pPr>
      <w:r>
        <w:t xml:space="preserve">6. </w:t>
      </w:r>
      <w:r w:rsidR="005F2580">
        <w:t xml:space="preserve">obecność na terenie inwestycji zgodnie z potrzebami wynikającymi z harmonogramu budowy w stopniu zapewniającym skuteczność czynności nadzoru inwestorskiego, a w razie pilnej potrzeby na każde wezwanie Zamawiającego lub kierowników robót Wykonawcy. Należy przyjąć minimum </w:t>
      </w:r>
      <w:r w:rsidR="00571DED">
        <w:t xml:space="preserve">3 </w:t>
      </w:r>
      <w:r w:rsidR="005F2580">
        <w:t>po</w:t>
      </w:r>
      <w:r>
        <w:t>byt</w:t>
      </w:r>
      <w:r w:rsidR="00571DED">
        <w:t xml:space="preserve">y </w:t>
      </w:r>
      <w:r>
        <w:t>tygodniowo na placu budowy,</w:t>
      </w:r>
    </w:p>
    <w:p w:rsidR="0010421D" w:rsidRDefault="005C3C4D" w:rsidP="003E2388">
      <w:pPr>
        <w:pStyle w:val="Textbody"/>
        <w:spacing w:after="0" w:line="276" w:lineRule="auto"/>
        <w:jc w:val="both"/>
      </w:pPr>
      <w:r>
        <w:t xml:space="preserve">7. </w:t>
      </w:r>
      <w:r w:rsidR="005F2580">
        <w:t>bieżące reprezentowanie Zamawiającego na budowie przez sprawowanie kontroli zgodności jej realizacji z projektem i pozwoleniem na budowę, pozwoleniem na prowadzenie prac budowlanych przy zabytku wpisanym do Rejestru Zabytków, podpisaną umową z Wykonawcą,  przepisami prawa oraz zasadami wiedzy technicznej,</w:t>
      </w:r>
    </w:p>
    <w:p w:rsidR="0010421D" w:rsidRDefault="005C3C4D" w:rsidP="003E2388">
      <w:pPr>
        <w:pStyle w:val="Textbody"/>
        <w:spacing w:after="0" w:line="276" w:lineRule="auto"/>
        <w:jc w:val="both"/>
      </w:pPr>
      <w:r>
        <w:t xml:space="preserve">8. </w:t>
      </w:r>
      <w:r w:rsidR="005F2580">
        <w:t>wydawanie poleceń i instrukcji Wykonawcy robót budowlanych celem prawidłowego i rzetelnego wykonania prac określonych w umowie i dokumentacji projektowej,</w:t>
      </w:r>
    </w:p>
    <w:p w:rsidR="0010421D" w:rsidRDefault="005C3C4D" w:rsidP="003E2388">
      <w:pPr>
        <w:pStyle w:val="Textbody"/>
        <w:spacing w:after="0" w:line="276" w:lineRule="auto"/>
        <w:jc w:val="both"/>
      </w:pPr>
      <w:r>
        <w:t xml:space="preserve">9. </w:t>
      </w:r>
      <w:r w:rsidR="005F2580">
        <w:t>sprawdzanie jakości wykonywanych robót i wbudowanych wyrobów budowlanych, a w szczególności zapobieganie zastosowaniu wyrobów budowlanych wadliwych i niedopuszczonych do stosowania w budownictwie:</w:t>
      </w:r>
    </w:p>
    <w:p w:rsidR="0010421D" w:rsidRDefault="005F2580" w:rsidP="003E2388">
      <w:pPr>
        <w:pStyle w:val="Textbody"/>
        <w:spacing w:after="0" w:line="276" w:lineRule="auto"/>
        <w:jc w:val="both"/>
      </w:pPr>
      <w:r>
        <w:t>a) sprawdzenie atestów, gwarancji, certyfikatów i deklaracji zgodności materiałów budowlanych z kryteriami technicznymi określonymi dokumentacją projektową, obowiązującymi przepisami przed ich zastosowaniem,</w:t>
      </w:r>
    </w:p>
    <w:p w:rsidR="0010421D" w:rsidRDefault="005F2580" w:rsidP="003E2388">
      <w:pPr>
        <w:pStyle w:val="Textbody"/>
        <w:spacing w:after="0" w:line="276" w:lineRule="auto"/>
        <w:jc w:val="both"/>
      </w:pPr>
      <w:r>
        <w:t>b) uczestniczenie w wykonywaniu pomiaru lub badania, ocena wyników szczegółowych badań materiałów w zakresie zgodności z rozwiązaniami projektowymi, normami i innymi obowiązującymi przepisami,</w:t>
      </w:r>
    </w:p>
    <w:p w:rsidR="0010421D" w:rsidRDefault="005F2580" w:rsidP="003E2388">
      <w:pPr>
        <w:pStyle w:val="Textbody"/>
        <w:spacing w:after="0" w:line="276" w:lineRule="auto"/>
        <w:jc w:val="both"/>
      </w:pPr>
      <w:r>
        <w:t>c) zlecanie Wykonawcy robót budowlanych wykonania dodatkowych badań materiałów lub robót budzących wątpliwość, co do ich jakości,</w:t>
      </w:r>
    </w:p>
    <w:p w:rsidR="0010421D" w:rsidRDefault="005F2580" w:rsidP="003E2388">
      <w:pPr>
        <w:pStyle w:val="Textbody"/>
        <w:spacing w:after="0" w:line="276" w:lineRule="auto"/>
        <w:jc w:val="both"/>
      </w:pPr>
      <w:r>
        <w:t>d) żądanie usunięcia przez Wykonawcę robót budowlanych ujawnionych wad w jakości prac oraz określenie zakresu koniecznego do wykonania robót poprawkowych, poświadczanie usunięcia wad wykonanych robót, wnioskowanie o potrącenie z wynagrodzenia Wykonawcy robót budowlanych kar umownych w przypadku nie usunięcia,</w:t>
      </w:r>
    </w:p>
    <w:p w:rsidR="0010421D" w:rsidRDefault="005C3C4D" w:rsidP="003E2388">
      <w:pPr>
        <w:pStyle w:val="Textbody"/>
        <w:spacing w:after="0" w:line="276" w:lineRule="auto"/>
        <w:jc w:val="both"/>
      </w:pPr>
      <w:r>
        <w:t xml:space="preserve">10. </w:t>
      </w:r>
      <w:r w:rsidR="005F2580">
        <w:t>sprawdzanie i odbiór robót ulegających zakryciu lub zanikających, uczestniczenie w próbach i odbiorach technicznych in</w:t>
      </w:r>
      <w:r w:rsidR="00B7692F">
        <w:t>stalacji, urządzeń technicznych,</w:t>
      </w:r>
    </w:p>
    <w:p w:rsidR="0010421D" w:rsidRDefault="005C3C4D" w:rsidP="003E2388">
      <w:pPr>
        <w:pStyle w:val="Textbody"/>
        <w:spacing w:after="0" w:line="276" w:lineRule="auto"/>
        <w:jc w:val="both"/>
      </w:pPr>
      <w:r>
        <w:t xml:space="preserve">11. </w:t>
      </w:r>
      <w:r w:rsidR="005F2580">
        <w:t>uczestnictwo w odbiorach częściowych i końcowym, kontrolowanie rozliczeń budowy</w:t>
      </w:r>
      <w:r w:rsidR="00B7692F">
        <w:t xml:space="preserve"> a</w:t>
      </w:r>
      <w:r w:rsidR="005F2580">
        <w:t xml:space="preserve"> ponadto:</w:t>
      </w:r>
    </w:p>
    <w:p w:rsidR="0010421D" w:rsidRDefault="005F2580" w:rsidP="003E2388">
      <w:pPr>
        <w:pStyle w:val="Textbody"/>
        <w:spacing w:after="0" w:line="276" w:lineRule="auto"/>
        <w:jc w:val="both"/>
      </w:pPr>
      <w:r>
        <w:t>a) weryfikacja zgodności realizowanej inwestycji pod względem ilości zakresu rzeczowego faktycznie zrealizowanego z zakresem rzeczowym wynikającym z dokumentacji projektowej,</w:t>
      </w:r>
    </w:p>
    <w:p w:rsidR="0010421D" w:rsidRDefault="005F2580" w:rsidP="003E2388">
      <w:pPr>
        <w:pStyle w:val="Textbody"/>
        <w:spacing w:after="0" w:line="276" w:lineRule="auto"/>
        <w:jc w:val="both"/>
      </w:pPr>
      <w:r>
        <w:t xml:space="preserve">b) sprawdzenie kompletności i prawidłowości przedłożonej przez Wykonawcę dokumentacji </w:t>
      </w:r>
      <w:r>
        <w:lastRenderedPageBreak/>
        <w:t>powykonawczej w tym d</w:t>
      </w:r>
      <w:r w:rsidR="005C3C4D">
        <w:t>okumentów wymaganych do odbioru,</w:t>
      </w:r>
    </w:p>
    <w:p w:rsidR="0010421D" w:rsidRDefault="005F2580" w:rsidP="003E2388">
      <w:pPr>
        <w:pStyle w:val="Textbody"/>
        <w:spacing w:after="0" w:line="276" w:lineRule="auto"/>
        <w:jc w:val="both"/>
      </w:pPr>
      <w:r>
        <w:t>c) przygotowanie w porozumieniu z Wykonawcą i podpisanie końcowego protokołu odbioru robót oraz innych niezbędnych dokumentów,</w:t>
      </w:r>
    </w:p>
    <w:p w:rsidR="0010421D" w:rsidRDefault="005F2580" w:rsidP="003E2388">
      <w:pPr>
        <w:pStyle w:val="Textbody"/>
        <w:spacing w:after="0" w:line="276" w:lineRule="auto"/>
        <w:jc w:val="both"/>
      </w:pPr>
      <w:r>
        <w:t>d) rozliczenie etapów robót budowlanych względem harmonogramu rzeczowo-finansowego (odbiory częściowe</w:t>
      </w:r>
      <w:r w:rsidR="00907FB8">
        <w:t xml:space="preserve">, jeśli </w:t>
      </w:r>
      <w:r w:rsidR="00A51067">
        <w:t>będą takowe przewidziane w umowie z Wykonawcą</w:t>
      </w:r>
      <w:r>
        <w:t>),</w:t>
      </w:r>
    </w:p>
    <w:p w:rsidR="0010421D" w:rsidRDefault="005F2580" w:rsidP="003E2388">
      <w:pPr>
        <w:pStyle w:val="Textbody"/>
        <w:spacing w:after="0" w:line="276" w:lineRule="auto"/>
        <w:jc w:val="both"/>
      </w:pPr>
      <w:r>
        <w:t>e) rozliczenie umowy o roboty budowlane w przypadku jej wypowiedzenia,</w:t>
      </w:r>
    </w:p>
    <w:p w:rsidR="0010421D" w:rsidRDefault="005C3C4D" w:rsidP="003E2388">
      <w:pPr>
        <w:pStyle w:val="Textbody"/>
        <w:spacing w:after="0" w:line="276" w:lineRule="auto"/>
        <w:jc w:val="both"/>
      </w:pPr>
      <w:r>
        <w:t>f</w:t>
      </w:r>
      <w:r w:rsidR="005F2580">
        <w:t>) sporządzanie protokołów konieczności oraz przedstawianie ich do zatwierdzenia Inwestorowi, po uprzednim sprawdzeniu ich wyceny. Bez zgody Zamawiającego Inspektor Nadzoru nie jest upoważniony do wydawania Wykonawcy robót budowlanych poleceń wykonania robót uzupełniających czy dodatkowych</w:t>
      </w:r>
      <w:r w:rsidR="006F7C61">
        <w:t>,</w:t>
      </w:r>
    </w:p>
    <w:p w:rsidR="005C3C4D" w:rsidRDefault="006F7C61" w:rsidP="003E2388">
      <w:pPr>
        <w:pStyle w:val="Textbody"/>
        <w:spacing w:after="0" w:line="276" w:lineRule="auto"/>
        <w:jc w:val="both"/>
      </w:pPr>
      <w:r>
        <w:t xml:space="preserve">g) </w:t>
      </w:r>
      <w:r w:rsidR="005F2580">
        <w:t>wnioskowanie do Zamawiającego w sprawach dotyczących wprowadzenia niezbędnych zmian w dokumentacji technicznej - uzyskania zgody projektanta na te zmiany, uzyskiwanie od projektanta wyjaśnień wątpliwości dotyczących projektu i dotyczących w nim rozwiązań,</w:t>
      </w:r>
    </w:p>
    <w:p w:rsidR="005C3C4D" w:rsidRDefault="006F7C61" w:rsidP="003E2388">
      <w:pPr>
        <w:pStyle w:val="Textbody"/>
        <w:spacing w:after="0" w:line="276" w:lineRule="auto"/>
        <w:jc w:val="both"/>
      </w:pPr>
      <w:r>
        <w:t xml:space="preserve">h) </w:t>
      </w:r>
      <w:r w:rsidR="005F2580">
        <w:t>dbanie o interesy Zamawiającego oraz podejmowanie czynności zapewniających techniczną poprawność realizowanej inwestycji,</w:t>
      </w:r>
    </w:p>
    <w:p w:rsidR="005C3C4D" w:rsidRDefault="006F7C61" w:rsidP="003E2388">
      <w:pPr>
        <w:pStyle w:val="Textbody"/>
        <w:spacing w:after="0" w:line="276" w:lineRule="auto"/>
        <w:jc w:val="both"/>
      </w:pPr>
      <w:r>
        <w:t xml:space="preserve">i) </w:t>
      </w:r>
      <w:r w:rsidR="005F2580">
        <w:t>informowanie o okolicznościach mogących mieć wpływ na terminowość oraz poprawność wykonywanych robót budowlanych oraz o wystąpieniu okoliczności nieprzewidzianych w dokumentacji projektowej,</w:t>
      </w:r>
    </w:p>
    <w:p w:rsidR="005C3C4D" w:rsidRDefault="006F7C61" w:rsidP="003E2388">
      <w:pPr>
        <w:pStyle w:val="Textbody"/>
        <w:spacing w:after="0" w:line="276" w:lineRule="auto"/>
        <w:jc w:val="both"/>
      </w:pPr>
      <w:r>
        <w:t xml:space="preserve">j) </w:t>
      </w:r>
      <w:r w:rsidR="005F2580">
        <w:t>zapewnienie sprawowania nadzoru inwestorskiego w sposób nieprzerwany i niezakłócony, a w przypadku niemożliwości podjęcia czynności, zapewnienie uprawnionego zastępstwa,</w:t>
      </w:r>
    </w:p>
    <w:p w:rsidR="0010421D" w:rsidRPr="007146B8" w:rsidRDefault="006F7C61" w:rsidP="003E2388">
      <w:pPr>
        <w:pStyle w:val="Textbody"/>
        <w:spacing w:after="0" w:line="276" w:lineRule="auto"/>
        <w:jc w:val="both"/>
      </w:pPr>
      <w:r>
        <w:rPr>
          <w:rFonts w:cs="Calibri"/>
        </w:rPr>
        <w:t xml:space="preserve">k) </w:t>
      </w:r>
      <w:r w:rsidR="005F2580" w:rsidRPr="005C3C4D">
        <w:rPr>
          <w:rFonts w:cs="Calibri"/>
        </w:rPr>
        <w:t>uczestnictwo na wniosek Zamawiającego w przeglądach gwarancyjnych.</w:t>
      </w:r>
    </w:p>
    <w:p w:rsidR="007146B8" w:rsidRDefault="006F7C61" w:rsidP="003E2388">
      <w:pPr>
        <w:pStyle w:val="Textbody"/>
        <w:spacing w:after="0" w:line="276" w:lineRule="auto"/>
        <w:jc w:val="both"/>
      </w:pPr>
      <w:r>
        <w:t xml:space="preserve">l) </w:t>
      </w:r>
      <w:r w:rsidR="007146B8">
        <w:t>kontrola prawidłowości zafakturowania wykonanych robót przez ich wykonawcę,</w:t>
      </w:r>
    </w:p>
    <w:p w:rsidR="007146B8" w:rsidRDefault="006F7C61" w:rsidP="003E2388">
      <w:pPr>
        <w:pStyle w:val="Textbody"/>
        <w:spacing w:after="0" w:line="276" w:lineRule="auto"/>
        <w:jc w:val="both"/>
      </w:pPr>
      <w:r>
        <w:t xml:space="preserve">m) </w:t>
      </w:r>
      <w:r w:rsidR="007146B8">
        <w:t>skompletowanie dokumentacji budowy i jej przekazanie zamawiającemu przed odbiorem końcowym,</w:t>
      </w:r>
    </w:p>
    <w:p w:rsidR="007146B8" w:rsidRPr="005C3C4D" w:rsidRDefault="006F7C61" w:rsidP="003E2388">
      <w:pPr>
        <w:pStyle w:val="Textbody"/>
        <w:spacing w:line="276" w:lineRule="auto"/>
        <w:jc w:val="both"/>
      </w:pPr>
      <w:r>
        <w:t xml:space="preserve">n) </w:t>
      </w:r>
      <w:r w:rsidR="007146B8">
        <w:t>w okresie gwarancji na wykonane roboty do uczestniczenia w komisjach powołanych do stwierdzenia ewentualnych wad nadzorowanych robót, a w przypadku ich stwierdzenia do sprawowania nadzoru nad ich usunięciem przez Wykonawcę robót</w:t>
      </w:r>
      <w:r w:rsidR="007146B8" w:rsidRPr="004411ED">
        <w:rPr>
          <w:rFonts w:eastAsia="SimSun, 宋体"/>
        </w:rPr>
        <w:t xml:space="preserve"> w ramach wynagrodzenia, o którym mowa w umowie.</w:t>
      </w:r>
    </w:p>
    <w:p w:rsidR="0010421D" w:rsidRPr="005C3C4D" w:rsidRDefault="005C3C4D" w:rsidP="003E2388">
      <w:pPr>
        <w:pStyle w:val="Standard"/>
        <w:spacing w:before="60" w:after="240" w:line="276" w:lineRule="auto"/>
        <w:jc w:val="both"/>
      </w:pPr>
      <w:r>
        <w:rPr>
          <w:rFonts w:cs="Calibri"/>
        </w:rPr>
        <w:t xml:space="preserve">2) </w:t>
      </w:r>
      <w:r w:rsidR="005F2580">
        <w:rPr>
          <w:rFonts w:cs="Calibri"/>
        </w:rPr>
        <w:t>Zamawiający wymaga od Inspektora Nadzoru dyspozycyjności i inspekcji na terenie prowadzenia robót budowlanych w godz. 7</w:t>
      </w:r>
      <w:r>
        <w:rPr>
          <w:rFonts w:cs="Calibri"/>
        </w:rPr>
        <w:t>:30</w:t>
      </w:r>
      <w:r w:rsidR="005F2580">
        <w:rPr>
          <w:rFonts w:cs="Calibri"/>
        </w:rPr>
        <w:t xml:space="preserve"> – 15</w:t>
      </w:r>
      <w:r>
        <w:rPr>
          <w:rFonts w:cs="Calibri"/>
        </w:rPr>
        <w:t>:30</w:t>
      </w:r>
      <w:r w:rsidR="005F2580">
        <w:rPr>
          <w:rFonts w:cs="Calibri"/>
        </w:rPr>
        <w:t xml:space="preserve"> od poniedziałku do piątku (nie rzadziej jednak niż </w:t>
      </w:r>
      <w:r w:rsidR="002A6B52">
        <w:rPr>
          <w:rFonts w:cs="Calibri"/>
        </w:rPr>
        <w:t>trzy razy</w:t>
      </w:r>
      <w:r w:rsidR="005F2580">
        <w:rPr>
          <w:rFonts w:cs="Calibri"/>
        </w:rPr>
        <w:t xml:space="preserve"> w tygodniu) oraz w przypadku, gdy zaistnieje taka potrzeba (wezwanie przez Zamawiającego lub przez Wykonawcę robót budowlanych).</w:t>
      </w:r>
      <w:r>
        <w:t xml:space="preserve"> </w:t>
      </w:r>
      <w:r w:rsidR="005F2580">
        <w:rPr>
          <w:rFonts w:cs="Calibri"/>
        </w:rPr>
        <w:t xml:space="preserve">Czas przyjazdu na wezwanie telefoniczne przedstawiciela Zamawiającego nie może przekroczyć </w:t>
      </w:r>
      <w:r w:rsidR="005F2580" w:rsidRPr="003E2388">
        <w:rPr>
          <w:rFonts w:cs="Calibri"/>
        </w:rPr>
        <w:t>2 godzin</w:t>
      </w:r>
      <w:r w:rsidR="005F2580">
        <w:rPr>
          <w:rFonts w:cs="Calibri"/>
        </w:rPr>
        <w:t xml:space="preserve"> od chwili zgłoszenia.</w:t>
      </w:r>
    </w:p>
    <w:p w:rsidR="0010421D" w:rsidRPr="005C3C4D" w:rsidRDefault="005F2580" w:rsidP="003E2388">
      <w:pPr>
        <w:pStyle w:val="Textbody"/>
        <w:autoSpaceDE w:val="0"/>
        <w:spacing w:line="276" w:lineRule="auto"/>
        <w:jc w:val="both"/>
        <w:rPr>
          <w:b/>
        </w:rPr>
      </w:pPr>
      <w:r w:rsidRPr="005C3C4D">
        <w:rPr>
          <w:rFonts w:cs="Calibri"/>
          <w:b/>
        </w:rPr>
        <w:t>V. Termin związania ofertą</w:t>
      </w:r>
    </w:p>
    <w:p w:rsidR="0010421D" w:rsidRDefault="005F2580" w:rsidP="003E2388">
      <w:pPr>
        <w:pStyle w:val="Standard"/>
        <w:spacing w:line="276" w:lineRule="auto"/>
        <w:jc w:val="both"/>
        <w:rPr>
          <w:rFonts w:cs="Calibri"/>
          <w:color w:val="000000"/>
        </w:rPr>
      </w:pPr>
      <w:r>
        <w:rPr>
          <w:rFonts w:cs="Calibri"/>
          <w:color w:val="000000"/>
        </w:rPr>
        <w:t>1. Ustala się termin związania Wykonawcy złożoną przez niego ofertą na okres 30 dni.</w:t>
      </w:r>
    </w:p>
    <w:p w:rsidR="0010421D" w:rsidRDefault="005F2580" w:rsidP="003E2388">
      <w:pPr>
        <w:pStyle w:val="Standard"/>
        <w:spacing w:line="276" w:lineRule="auto"/>
        <w:jc w:val="both"/>
        <w:rPr>
          <w:rFonts w:cs="Calibri"/>
        </w:rPr>
      </w:pPr>
      <w:r>
        <w:rPr>
          <w:rFonts w:cs="Calibri"/>
          <w:color w:val="000000"/>
        </w:rPr>
        <w:t xml:space="preserve">2. </w:t>
      </w:r>
      <w:r>
        <w:rPr>
          <w:rFonts w:cs="Calibri"/>
        </w:rPr>
        <w:t>Wykonawca samodzielnie lub na wniosek Zamawiającego może przedłużyć termin związania ofertą, z tym, że Zamawiający może tylko raz, co najmniej na 3 dni przed upływem terminu związania ofert, zwrócić się do Wykonawców o wyrażenie zgody na przedłużenie tego terminu o oznaczony okres, nie dłuższy jednak niż 60 dni.</w:t>
      </w:r>
    </w:p>
    <w:p w:rsidR="0010421D" w:rsidRDefault="005F2580" w:rsidP="003E2388">
      <w:pPr>
        <w:pStyle w:val="Standard"/>
        <w:autoSpaceDE w:val="0"/>
        <w:spacing w:after="240" w:line="276" w:lineRule="auto"/>
        <w:jc w:val="both"/>
        <w:rPr>
          <w:rFonts w:cs="Calibri"/>
        </w:rPr>
      </w:pPr>
      <w:r>
        <w:rPr>
          <w:rFonts w:cs="Calibri"/>
        </w:rPr>
        <w:t>3. Bieg terminu związania ofertą rozpoczyna się wraz z upływem terminu składania ofert.</w:t>
      </w:r>
    </w:p>
    <w:p w:rsidR="0010421D" w:rsidRPr="005C3C4D" w:rsidRDefault="005F2580" w:rsidP="003E2388">
      <w:pPr>
        <w:pStyle w:val="Textbody"/>
        <w:autoSpaceDE w:val="0"/>
        <w:spacing w:line="276" w:lineRule="auto"/>
        <w:jc w:val="both"/>
        <w:rPr>
          <w:rFonts w:cs="Calibri"/>
          <w:b/>
        </w:rPr>
      </w:pPr>
      <w:r w:rsidRPr="005C3C4D">
        <w:rPr>
          <w:rFonts w:cs="Calibri"/>
          <w:b/>
        </w:rPr>
        <w:t>VI</w:t>
      </w:r>
      <w:r w:rsidR="008C1998">
        <w:rPr>
          <w:rFonts w:cs="Calibri"/>
          <w:b/>
        </w:rPr>
        <w:t>.</w:t>
      </w:r>
      <w:r w:rsidRPr="005C3C4D">
        <w:rPr>
          <w:rFonts w:cs="Calibri"/>
          <w:b/>
        </w:rPr>
        <w:t xml:space="preserve"> Termin wykonania zamówienia</w:t>
      </w:r>
    </w:p>
    <w:p w:rsidR="0010421D" w:rsidRPr="005C3C4D" w:rsidRDefault="005F2580" w:rsidP="003E2388">
      <w:pPr>
        <w:pStyle w:val="Standard"/>
        <w:spacing w:after="240" w:line="276" w:lineRule="auto"/>
        <w:jc w:val="both"/>
      </w:pPr>
      <w:r>
        <w:rPr>
          <w:color w:val="00000A"/>
        </w:rPr>
        <w:t xml:space="preserve">Zamówienie musi zostać zrealizowane w terminie do dnia </w:t>
      </w:r>
      <w:r w:rsidR="005C3C4D">
        <w:rPr>
          <w:color w:val="00000A"/>
        </w:rPr>
        <w:t>3</w:t>
      </w:r>
      <w:r w:rsidR="006B52E2">
        <w:rPr>
          <w:color w:val="00000A"/>
        </w:rPr>
        <w:t>1</w:t>
      </w:r>
      <w:r w:rsidR="005C3C4D">
        <w:rPr>
          <w:color w:val="00000A"/>
        </w:rPr>
        <w:t>.</w:t>
      </w:r>
      <w:r w:rsidR="00374555">
        <w:rPr>
          <w:color w:val="00000A"/>
        </w:rPr>
        <w:t>12</w:t>
      </w:r>
      <w:r>
        <w:rPr>
          <w:color w:val="00000A"/>
        </w:rPr>
        <w:t>.20</w:t>
      </w:r>
      <w:r w:rsidR="00005500">
        <w:rPr>
          <w:color w:val="00000A"/>
        </w:rPr>
        <w:t>19</w:t>
      </w:r>
      <w:r w:rsidR="00353405">
        <w:rPr>
          <w:color w:val="00000A"/>
        </w:rPr>
        <w:t xml:space="preserve"> r.</w:t>
      </w:r>
      <w:r>
        <w:rPr>
          <w:color w:val="00000A"/>
        </w:rPr>
        <w:t xml:space="preserve">, z tym że faktycznym terminem zakończenia prac jest podpisanie protokołu odbioru końcowego wykonanego przez </w:t>
      </w:r>
      <w:r>
        <w:rPr>
          <w:color w:val="00000A"/>
        </w:rPr>
        <w:lastRenderedPageBreak/>
        <w:t xml:space="preserve">Wykonawcę robót budowlanych, przy czym Inspektor Nadzoru zobowiązuje się w ramach umowy uczestniczyć także w </w:t>
      </w:r>
      <w:r>
        <w:rPr>
          <w:rFonts w:eastAsia="Times New Roman" w:cs="Times New Roman"/>
          <w:color w:val="000000"/>
        </w:rPr>
        <w:t>odbiorze gwarancyjnym przed upływem okresu gwarancji robót budowlanych.</w:t>
      </w:r>
    </w:p>
    <w:p w:rsidR="0010421D" w:rsidRPr="005C3C4D" w:rsidRDefault="005F2580" w:rsidP="003E2388">
      <w:pPr>
        <w:pStyle w:val="Standard"/>
        <w:spacing w:after="240" w:line="276" w:lineRule="auto"/>
        <w:jc w:val="both"/>
        <w:rPr>
          <w:b/>
        </w:rPr>
      </w:pPr>
      <w:r w:rsidRPr="005C3C4D">
        <w:rPr>
          <w:b/>
          <w:color w:val="00000A"/>
        </w:rPr>
        <w:t>VII</w:t>
      </w:r>
      <w:r w:rsidR="008C1998">
        <w:rPr>
          <w:b/>
          <w:color w:val="00000A"/>
        </w:rPr>
        <w:t>.</w:t>
      </w:r>
      <w:r w:rsidRPr="005C3C4D">
        <w:rPr>
          <w:b/>
          <w:color w:val="00000A"/>
        </w:rPr>
        <w:t xml:space="preserve"> Podstawy wykluczenia</w:t>
      </w:r>
    </w:p>
    <w:p w:rsidR="0010421D" w:rsidRDefault="005F2580" w:rsidP="003E2388">
      <w:pPr>
        <w:pStyle w:val="Standard"/>
        <w:spacing w:line="276" w:lineRule="auto"/>
        <w:jc w:val="both"/>
      </w:pPr>
      <w:r>
        <w:rPr>
          <w:rFonts w:eastAsia="SimSun, 宋体" w:cs="Calibri"/>
          <w:color w:val="00000A"/>
        </w:rPr>
        <w:t xml:space="preserve">1. </w:t>
      </w:r>
      <w:r>
        <w:rPr>
          <w:rFonts w:eastAsia="SimSun, 宋体" w:cs="Calibri"/>
          <w:color w:val="000000"/>
        </w:rPr>
        <w:t xml:space="preserve">O udzielenie zamówienia mogą ubiegać się Wykonawcy, którzy nie podlegają wykluczeniu z postępowania, tj. </w:t>
      </w:r>
      <w:r>
        <w:rPr>
          <w:rFonts w:cs="Calibri"/>
          <w:color w:val="00000A"/>
        </w:rPr>
        <w:t>nie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oraz nie zalegają z opłacaniem podatków i opłat lokalnych, o których mowa w ustawie z dnia 12 stycznia 1991 r. o podatkach i opłatach lokalnych (Dz. U. z 2017 r. poz. 1785 teks</w:t>
      </w:r>
      <w:r w:rsidR="00D162A9">
        <w:rPr>
          <w:rFonts w:cs="Calibri"/>
          <w:color w:val="00000A"/>
        </w:rPr>
        <w:t xml:space="preserve">t jednolity z </w:t>
      </w:r>
      <w:proofErr w:type="spellStart"/>
      <w:r w:rsidR="00D162A9">
        <w:rPr>
          <w:rFonts w:cs="Calibri"/>
          <w:color w:val="00000A"/>
        </w:rPr>
        <w:t>późn</w:t>
      </w:r>
      <w:proofErr w:type="spellEnd"/>
      <w:r w:rsidR="00D162A9">
        <w:rPr>
          <w:rFonts w:cs="Calibri"/>
          <w:color w:val="00000A"/>
        </w:rPr>
        <w:t>. zm</w:t>
      </w:r>
      <w:r>
        <w:rPr>
          <w:rFonts w:cs="Calibri"/>
          <w:color w:val="00000A"/>
        </w:rPr>
        <w:t>.).</w:t>
      </w:r>
    </w:p>
    <w:p w:rsidR="0010421D" w:rsidRPr="008C1998" w:rsidRDefault="005F2580" w:rsidP="003E2388">
      <w:pPr>
        <w:pStyle w:val="Nagwek3"/>
        <w:autoSpaceDE w:val="0"/>
        <w:spacing w:line="276" w:lineRule="auto"/>
        <w:jc w:val="both"/>
        <w:rPr>
          <w:rFonts w:cs="Calibri"/>
          <w:bCs w:val="0"/>
          <w:sz w:val="24"/>
          <w:szCs w:val="24"/>
        </w:rPr>
      </w:pPr>
      <w:r w:rsidRPr="008C1998">
        <w:rPr>
          <w:rFonts w:cs="Calibri"/>
          <w:bCs w:val="0"/>
          <w:sz w:val="24"/>
          <w:szCs w:val="24"/>
        </w:rPr>
        <w:t>VIII</w:t>
      </w:r>
      <w:r w:rsidR="008C1998">
        <w:rPr>
          <w:rFonts w:cs="Calibri"/>
          <w:bCs w:val="0"/>
          <w:sz w:val="24"/>
          <w:szCs w:val="24"/>
        </w:rPr>
        <w:t>.</w:t>
      </w:r>
      <w:r w:rsidRPr="008C1998">
        <w:rPr>
          <w:rFonts w:cs="Calibri"/>
          <w:bCs w:val="0"/>
          <w:sz w:val="24"/>
          <w:szCs w:val="24"/>
        </w:rPr>
        <w:t xml:space="preserve"> Wiedza i doświadczenie</w:t>
      </w:r>
    </w:p>
    <w:p w:rsidR="008C1998" w:rsidRDefault="005F2580" w:rsidP="003E2388">
      <w:pPr>
        <w:pStyle w:val="Textbody"/>
        <w:spacing w:after="0" w:line="276" w:lineRule="auto"/>
        <w:jc w:val="both"/>
      </w:pPr>
      <w:r>
        <w:t>1. O udzielenie zamówienia mogą ubiegać się Wykonawcy, którzy w okresie ostatnich 5 lat przed upływem terminu złożenia ofert (jeżeli okres prowadzenia działalności jest kró</w:t>
      </w:r>
      <w:r w:rsidR="008C1998">
        <w:t>tszy - w tym okresie) minimum</w:t>
      </w:r>
      <w:r w:rsidR="00005500">
        <w:t xml:space="preserve"> </w:t>
      </w:r>
      <w:r>
        <w:t xml:space="preserve">jedną usługę nadzoru inwestorskiego obejmującą branżę elektryczną </w:t>
      </w:r>
      <w:r w:rsidR="004B2E12">
        <w:t>i/</w:t>
      </w:r>
      <w:r>
        <w:t>lub teletechniczną na inwestycji dotyczącej budowy/</w:t>
      </w:r>
      <w:r w:rsidR="00005500">
        <w:t>modernizacji instalacji elektrycznej przy obiekcie lub na terenie wpisanym do Rejestru Zabytków</w:t>
      </w:r>
      <w:r w:rsidR="008C1998">
        <w:t xml:space="preserve"> o wartości </w:t>
      </w:r>
      <w:r>
        <w:t>nadzorowan</w:t>
      </w:r>
      <w:r w:rsidR="008C1998">
        <w:t>ych robót elektrycznych min. 50 000,00 zł brutto</w:t>
      </w:r>
    </w:p>
    <w:p w:rsidR="008C1998" w:rsidRDefault="005F2580" w:rsidP="003E2388">
      <w:pPr>
        <w:pStyle w:val="Textbody"/>
        <w:spacing w:after="0" w:line="276" w:lineRule="auto"/>
        <w:jc w:val="both"/>
      </w:pPr>
      <w:r>
        <w:t>2. W/w usługi można wykazać d</w:t>
      </w:r>
      <w:r w:rsidR="008C1998">
        <w:t>la jednej lub kilku inwestycji.</w:t>
      </w:r>
    </w:p>
    <w:p w:rsidR="008C1998" w:rsidRDefault="005F2580" w:rsidP="003E2388">
      <w:pPr>
        <w:pStyle w:val="Textbody"/>
        <w:spacing w:line="276" w:lineRule="auto"/>
        <w:jc w:val="both"/>
      </w:pPr>
      <w:r>
        <w:t>3. Sposób oceny warunku: weryfikacja nastąpi w oparciu o wykaz zrealizowanych usług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w:t>
      </w:r>
    </w:p>
    <w:p w:rsidR="0010421D" w:rsidRPr="008C1998" w:rsidRDefault="005F2580" w:rsidP="003E2388">
      <w:pPr>
        <w:pStyle w:val="Textbody"/>
        <w:spacing w:line="276" w:lineRule="auto"/>
        <w:jc w:val="both"/>
        <w:rPr>
          <w:b/>
          <w:shd w:val="clear" w:color="auto" w:fill="FFFF00"/>
        </w:rPr>
      </w:pPr>
      <w:r w:rsidRPr="008C1998">
        <w:rPr>
          <w:rFonts w:cs="Calibri"/>
          <w:b/>
        </w:rPr>
        <w:t>IX</w:t>
      </w:r>
      <w:r w:rsidR="008C1998">
        <w:rPr>
          <w:rFonts w:cs="Calibri"/>
          <w:b/>
        </w:rPr>
        <w:t>.</w:t>
      </w:r>
      <w:r w:rsidRPr="008C1998">
        <w:rPr>
          <w:rFonts w:cs="Calibri"/>
          <w:b/>
        </w:rPr>
        <w:t xml:space="preserve"> Osoby zdolne do wykonania zamówienia</w:t>
      </w:r>
    </w:p>
    <w:p w:rsidR="008C1998" w:rsidRDefault="005F2580" w:rsidP="003E2388">
      <w:pPr>
        <w:pStyle w:val="Textbody"/>
        <w:spacing w:after="0" w:line="276" w:lineRule="auto"/>
        <w:jc w:val="both"/>
      </w:pPr>
      <w:r>
        <w:t>O udzielenie zamówienia mogą ubiegać się Wykonawcy, którzy spełniają następujące warunki udziału</w:t>
      </w:r>
      <w:r w:rsidR="008C1998">
        <w:t xml:space="preserve"> w postępowaniu:</w:t>
      </w:r>
    </w:p>
    <w:p w:rsidR="008C1998" w:rsidRDefault="00AD5263" w:rsidP="003E2388">
      <w:pPr>
        <w:pStyle w:val="Textbody"/>
        <w:spacing w:after="0" w:line="276" w:lineRule="auto"/>
        <w:jc w:val="both"/>
      </w:pPr>
      <w:r>
        <w:t>1. L</w:t>
      </w:r>
      <w:r w:rsidR="005F2580">
        <w:t>egitym</w:t>
      </w:r>
      <w:r>
        <w:t>ują</w:t>
      </w:r>
      <w:r w:rsidR="005F2580">
        <w:t xml:space="preserve"> się uprawnieniami do pełnienia samodzielnych funkcji technicznych w budownictwie w rozumieniu ustawy z dnia 7 lipca 1994r. Prawo budowlane (Dz. U. z 2016 r. poz. 290 ze zm.) w specjalności instalacyjnej w zakresie sieci, instalacji i urządzeń elektry</w:t>
      </w:r>
      <w:r w:rsidR="008C1998">
        <w:t>cznych i elektroenergetycznych,</w:t>
      </w:r>
      <w:r w:rsidR="005F2580">
        <w:br/>
      </w:r>
      <w:r>
        <w:t>2. Posiadają</w:t>
      </w:r>
      <w:r w:rsidR="005F2580">
        <w:t xml:space="preserve"> uprawnienia do pełnienia nadzoru w budynkach wpisanych do krajowego rejestru zabytków zgodnie z art. 37c ustawy z dnia 23 lipca 2003 r. o ochronie zabytków i opiece nad zabytkami ( Dz. U. </w:t>
      </w:r>
      <w:r w:rsidR="008C1998">
        <w:t xml:space="preserve">2014 r. poz. 1446 z </w:t>
      </w:r>
      <w:proofErr w:type="spellStart"/>
      <w:r w:rsidR="008C1998">
        <w:t>późn</w:t>
      </w:r>
      <w:proofErr w:type="spellEnd"/>
      <w:r w:rsidR="008C1998">
        <w:t>. zm.),</w:t>
      </w:r>
    </w:p>
    <w:p w:rsidR="0010421D" w:rsidRDefault="00AD5263" w:rsidP="003E2388">
      <w:pPr>
        <w:pStyle w:val="Textbody"/>
        <w:spacing w:line="276" w:lineRule="auto"/>
        <w:jc w:val="both"/>
      </w:pPr>
      <w:r>
        <w:t>3. Są</w:t>
      </w:r>
      <w:r w:rsidR="005F2580">
        <w:t xml:space="preserve"> członkiem właściwej izby samorządu zawodowego, zgodnie z ustawą z dnia 15 grudnia 2000r. o samorządach zawodowych architektów, inżynierów budownictwa oraz urbanistów ( Dz. U. z 2016 poz. 1725).</w:t>
      </w:r>
    </w:p>
    <w:p w:rsidR="0010421D" w:rsidRPr="008C1998" w:rsidRDefault="005F2580" w:rsidP="003E2388">
      <w:pPr>
        <w:pStyle w:val="Standard"/>
        <w:autoSpaceDE w:val="0"/>
        <w:spacing w:before="60" w:after="240" w:line="276" w:lineRule="auto"/>
        <w:jc w:val="both"/>
        <w:rPr>
          <w:rFonts w:cs="Calibri"/>
        </w:rPr>
      </w:pPr>
      <w:r>
        <w:rPr>
          <w:rFonts w:cs="Calibri"/>
        </w:rPr>
        <w:t xml:space="preserve">O udzielenie zamówienia publicznego mogą ubiegać się Wykonawcy, którzy spełniają warunki, </w:t>
      </w:r>
      <w:r>
        <w:rPr>
          <w:rFonts w:cs="Calibri"/>
        </w:rPr>
        <w:lastRenderedPageBreak/>
        <w:t>dotyczące sytuacji ekonomicznej lub finansowej, tj. posiadają ubezpieczenie OC prowadzonej działalno</w:t>
      </w:r>
      <w:r w:rsidR="008C1998">
        <w:rPr>
          <w:rFonts w:cs="Calibri"/>
        </w:rPr>
        <w:t>ści na kwotę co najmniej 50 000</w:t>
      </w:r>
      <w:r>
        <w:rPr>
          <w:rFonts w:cs="Calibri"/>
        </w:rPr>
        <w:t xml:space="preserve"> zł. Ocena spełniania warunków udziału w postępowaniu będzie dokonana na zasadzie spełnia/nie spełnia.</w:t>
      </w:r>
    </w:p>
    <w:p w:rsidR="008C1998" w:rsidRDefault="005F2580" w:rsidP="003E2388">
      <w:pPr>
        <w:pStyle w:val="Standard"/>
        <w:spacing w:after="240" w:line="276" w:lineRule="auto"/>
      </w:pPr>
      <w:r w:rsidRPr="008C1998">
        <w:rPr>
          <w:b/>
        </w:rPr>
        <w:t>X</w:t>
      </w:r>
      <w:r w:rsidR="008C1998" w:rsidRPr="008C1998">
        <w:rPr>
          <w:b/>
        </w:rPr>
        <w:t>.</w:t>
      </w:r>
      <w:r w:rsidRPr="008C1998">
        <w:rPr>
          <w:b/>
        </w:rPr>
        <w:t xml:space="preserve"> Kryterium wyboru oferty</w:t>
      </w:r>
    </w:p>
    <w:p w:rsidR="008C1998" w:rsidRPr="008C1998" w:rsidRDefault="005F2580" w:rsidP="003E2388">
      <w:pPr>
        <w:spacing w:line="276" w:lineRule="auto"/>
      </w:pPr>
      <w:r w:rsidRPr="008C1998">
        <w:t>1. Jedynym kryterium wyboru oferty będzie cena – 100%.</w:t>
      </w:r>
    </w:p>
    <w:p w:rsidR="0010421D" w:rsidRPr="008C1998" w:rsidRDefault="005F2580" w:rsidP="003E2388">
      <w:pPr>
        <w:pStyle w:val="Standard"/>
        <w:spacing w:line="276" w:lineRule="auto"/>
      </w:pPr>
      <w:r>
        <w:rPr>
          <w:rFonts w:cs="Times New Roman"/>
        </w:rPr>
        <w:t>2. Ocena polega na:</w:t>
      </w:r>
    </w:p>
    <w:p w:rsidR="0010421D" w:rsidRDefault="005F2580" w:rsidP="003E2388">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 Ustaleniu oferty o najniższej cenie i przydzieleniu tej ofercie maksymalnej liczby punktów, tj. 100 pkt.</w:t>
      </w:r>
    </w:p>
    <w:p w:rsidR="0010421D" w:rsidRDefault="005F2580" w:rsidP="003E2388">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Porównanie ceny oferty kolejnej z ofertą o najniższej cenie i przydzieleniu liczby punktów wg wzoru:</w:t>
      </w:r>
    </w:p>
    <w:p w:rsidR="0010421D" w:rsidRDefault="005F2580" w:rsidP="003E2388">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b/>
        <w:t>cena oferty najniższej</w:t>
      </w:r>
      <w:r>
        <w:rPr>
          <w:rFonts w:ascii="Times New Roman" w:hAnsi="Times New Roman" w:cs="Times New Roman"/>
          <w:sz w:val="24"/>
          <w:szCs w:val="24"/>
        </w:rPr>
        <w:tab/>
      </w:r>
      <w:r>
        <w:rPr>
          <w:rFonts w:ascii="Times New Roman" w:hAnsi="Times New Roman" w:cs="Times New Roman"/>
          <w:sz w:val="24"/>
          <w:szCs w:val="24"/>
        </w:rPr>
        <w:tab/>
      </w:r>
    </w:p>
    <w:p w:rsidR="0010421D" w:rsidRDefault="005F2580" w:rsidP="003E2388">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x  100 pkt.  =  ... pkt</w:t>
      </w:r>
      <w:r w:rsidR="00873D2F">
        <w:rPr>
          <w:rFonts w:ascii="Times New Roman" w:hAnsi="Times New Roman" w:cs="Times New Roman"/>
          <w:sz w:val="24"/>
          <w:szCs w:val="24"/>
        </w:rPr>
        <w:t xml:space="preserve"> (max. 100 pkt)</w:t>
      </w:r>
    </w:p>
    <w:p w:rsidR="0010421D" w:rsidRDefault="005F2580" w:rsidP="003E2388">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t>cena oferty badanej</w:t>
      </w:r>
    </w:p>
    <w:p w:rsidR="0010421D" w:rsidRDefault="005F2580" w:rsidP="003E2388">
      <w:pPr>
        <w:pStyle w:val="Standard"/>
        <w:spacing w:line="276" w:lineRule="auto"/>
        <w:ind w:left="-13"/>
        <w:jc w:val="both"/>
        <w:rPr>
          <w:rFonts w:eastAsia="Times New Roman" w:cs="Times New Roman"/>
          <w:color w:val="000000"/>
        </w:rPr>
      </w:pPr>
      <w:r>
        <w:rPr>
          <w:rFonts w:eastAsia="Times New Roman" w:cs="Times New Roman"/>
          <w:color w:val="000000"/>
        </w:rPr>
        <w:t>c) Wykonawca jest zobowiązany do podania ceny ryczałtowej brutto, która będzie obejmować całość wykonania przedmiotu umowy.</w:t>
      </w:r>
    </w:p>
    <w:p w:rsidR="0010421D" w:rsidRDefault="005F2580" w:rsidP="003E2388">
      <w:pPr>
        <w:pStyle w:val="Default"/>
        <w:spacing w:line="276" w:lineRule="auto"/>
        <w:jc w:val="both"/>
      </w:pPr>
      <w:r>
        <w:t>d) Każdy z Wykonawców może zaproponować tylko jedną cenę i nie może jej zmienić. Zaoferowana cena dotyczy całego przedmiotu zamówienia.</w:t>
      </w:r>
    </w:p>
    <w:p w:rsidR="0010421D" w:rsidRDefault="005F2580" w:rsidP="003E2388">
      <w:pPr>
        <w:pStyle w:val="Default"/>
        <w:spacing w:line="276" w:lineRule="auto"/>
        <w:jc w:val="both"/>
      </w:pPr>
      <w:r>
        <w:t>e) Cenę wykonania zamówienia należy określić na podstawie opisu przedmiotu zamówienia.</w:t>
      </w:r>
    </w:p>
    <w:p w:rsidR="0010421D" w:rsidRDefault="005F2580" w:rsidP="003E2388">
      <w:pPr>
        <w:pStyle w:val="Standard"/>
        <w:spacing w:line="276" w:lineRule="auto"/>
        <w:ind w:left="-13"/>
        <w:jc w:val="both"/>
        <w:rPr>
          <w:rFonts w:eastAsia="Times New Roman" w:cs="Times New Roman"/>
          <w:color w:val="000000"/>
        </w:rPr>
      </w:pPr>
      <w:r>
        <w:rPr>
          <w:rFonts w:eastAsia="Times New Roman" w:cs="Times New Roman"/>
          <w:color w:val="000000"/>
        </w:rPr>
        <w:t>f) Cenę oferty należy określić z dokładnością do dwóch miejsc po przecinku, stosując następującą zasadę: kwoty zaokrągla się do pełnych groszy, przy czym końcówki poniżej 0,5 grosza pomija się, a końcówki 0,5 grosza i wyższe zaokrągla się do 1 grosza.</w:t>
      </w:r>
    </w:p>
    <w:p w:rsidR="0010421D" w:rsidRDefault="005F2580" w:rsidP="003E2388">
      <w:pPr>
        <w:pStyle w:val="Standard"/>
        <w:spacing w:line="276" w:lineRule="auto"/>
        <w:ind w:left="-13"/>
        <w:jc w:val="both"/>
      </w:pPr>
      <w:r>
        <w:rPr>
          <w:rFonts w:eastAsia="Times New Roman" w:cs="Times New Roman"/>
          <w:color w:val="000000"/>
        </w:rPr>
        <w:t>g) Oferent, który zostanie wyłoniony w drodze niniejszego postępowania jako najlepszy, będzie zobowiązany do podpisania umowy w terminie do 7 dni od dnia ogłoszenia wyników.</w:t>
      </w:r>
    </w:p>
    <w:p w:rsidR="0010421D" w:rsidRPr="00F3001C" w:rsidRDefault="005F2580" w:rsidP="003E2388">
      <w:pPr>
        <w:pStyle w:val="Standard"/>
        <w:spacing w:after="240" w:line="276" w:lineRule="auto"/>
        <w:ind w:left="-13"/>
        <w:jc w:val="both"/>
        <w:rPr>
          <w:rFonts w:eastAsia="Times New Roman" w:cs="Calibri"/>
          <w:color w:val="000000"/>
        </w:rPr>
      </w:pPr>
      <w:r>
        <w:rPr>
          <w:rFonts w:eastAsia="Times New Roman" w:cs="Times New Roman"/>
          <w:color w:val="000000"/>
        </w:rPr>
        <w:t xml:space="preserve">3. </w:t>
      </w:r>
      <w:r>
        <w:rPr>
          <w:rFonts w:eastAsia="Times New Roman" w:cs="Calibri"/>
          <w:color w:val="000000"/>
        </w:rPr>
        <w:t>Jeżeli Zamawiający nie będzie mógł wybrać oferty najkorzystniejszej z uwagi na to, że dwie lub więcej ofert przedstawiają taką samą cenę, Zamawiający wezwie Wykonawców, którzy złożyli te oferty do złożenia w terminie określonym przez Zamawiającego ofert dodatkowych.</w:t>
      </w:r>
    </w:p>
    <w:p w:rsidR="0010421D" w:rsidRPr="008C1998" w:rsidRDefault="005F2580" w:rsidP="003E2388">
      <w:pPr>
        <w:pStyle w:val="Standard"/>
        <w:spacing w:after="240" w:line="276" w:lineRule="auto"/>
        <w:rPr>
          <w:b/>
        </w:rPr>
      </w:pPr>
      <w:r w:rsidRPr="008C1998">
        <w:rPr>
          <w:b/>
        </w:rPr>
        <w:t>XI. Wymagane dokumenty</w:t>
      </w:r>
    </w:p>
    <w:p w:rsidR="0010421D" w:rsidRDefault="005F2580" w:rsidP="003E2388">
      <w:pPr>
        <w:pStyle w:val="Textbody"/>
        <w:spacing w:after="0" w:line="276" w:lineRule="auto"/>
        <w:rPr>
          <w:rFonts w:cs="Calibri"/>
          <w:color w:val="000000"/>
        </w:rPr>
      </w:pPr>
      <w:r>
        <w:rPr>
          <w:rFonts w:cs="Calibri"/>
          <w:color w:val="000000"/>
        </w:rPr>
        <w:t>1. Wykaz aktualnych na dzień składania ofert oświadczeń i dokumentów składanych wraz z ofertą:</w:t>
      </w:r>
    </w:p>
    <w:p w:rsidR="0010421D" w:rsidRDefault="005F2580" w:rsidP="003E2388">
      <w:pPr>
        <w:pStyle w:val="Textbody"/>
        <w:spacing w:after="0" w:line="276" w:lineRule="auto"/>
      </w:pPr>
      <w:r>
        <w:rPr>
          <w:rFonts w:cs="Calibri"/>
        </w:rPr>
        <w:t xml:space="preserve">a) oświadczenie w celu wstępnego potwierdzenia braku podstaw do wykluczenia </w:t>
      </w:r>
      <w:r>
        <w:rPr>
          <w:rFonts w:cs="Calibri"/>
          <w:b/>
        </w:rPr>
        <w:t>–</w:t>
      </w:r>
      <w:r>
        <w:rPr>
          <w:rFonts w:cs="Calibri"/>
        </w:rPr>
        <w:t xml:space="preserve"> </w:t>
      </w:r>
      <w:r w:rsidRPr="008C1998">
        <w:rPr>
          <w:rFonts w:cs="Calibri"/>
          <w:b/>
          <w:bCs/>
          <w:iCs/>
        </w:rPr>
        <w:t>Załącznik nr 1</w:t>
      </w:r>
      <w:r>
        <w:rPr>
          <w:rFonts w:cs="Calibri"/>
          <w:bCs/>
          <w:i/>
          <w:iCs/>
        </w:rPr>
        <w:t>,</w:t>
      </w:r>
    </w:p>
    <w:p w:rsidR="0010421D" w:rsidRPr="008C1998" w:rsidRDefault="005F2580" w:rsidP="003E2388">
      <w:pPr>
        <w:pStyle w:val="Textbody"/>
        <w:spacing w:after="0" w:line="276" w:lineRule="auto"/>
        <w:rPr>
          <w:b/>
        </w:rPr>
      </w:pPr>
      <w:r>
        <w:rPr>
          <w:rFonts w:cs="Calibri"/>
          <w:bCs/>
        </w:rPr>
        <w:t xml:space="preserve">b) </w:t>
      </w:r>
      <w:r>
        <w:rPr>
          <w:rFonts w:cs="Calibri"/>
        </w:rPr>
        <w:t>oświadczenie w celu wstępnego potwierdzenia spełnienia warunków udziału w postępowaniu</w:t>
      </w:r>
      <w:r>
        <w:rPr>
          <w:rFonts w:cs="Calibri"/>
          <w:b/>
        </w:rPr>
        <w:t xml:space="preserve"> –</w:t>
      </w:r>
      <w:r>
        <w:rPr>
          <w:rFonts w:cs="Calibri"/>
        </w:rPr>
        <w:t xml:space="preserve"> </w:t>
      </w:r>
      <w:r w:rsidRPr="008C1998">
        <w:rPr>
          <w:rFonts w:cs="Calibri"/>
          <w:b/>
          <w:bCs/>
          <w:iCs/>
        </w:rPr>
        <w:t>Załącznik nr 2</w:t>
      </w:r>
      <w:r w:rsidRPr="008C1998">
        <w:rPr>
          <w:rFonts w:cs="Calibri"/>
          <w:bCs/>
          <w:iCs/>
        </w:rPr>
        <w:t>,</w:t>
      </w:r>
    </w:p>
    <w:p w:rsidR="0010421D" w:rsidRPr="008C1998" w:rsidRDefault="005F2580" w:rsidP="003E2388">
      <w:pPr>
        <w:pStyle w:val="Standard"/>
        <w:spacing w:line="276" w:lineRule="auto"/>
        <w:jc w:val="both"/>
      </w:pPr>
      <w:r>
        <w:rPr>
          <w:rFonts w:cs="Calibri"/>
          <w:bCs/>
        </w:rPr>
        <w:t xml:space="preserve">c) wypełniony i podpisany </w:t>
      </w:r>
      <w:r>
        <w:rPr>
          <w:rFonts w:cs="Calibri"/>
        </w:rPr>
        <w:t xml:space="preserve">Formularz Ofertowy - </w:t>
      </w:r>
      <w:r w:rsidRPr="008C1998">
        <w:rPr>
          <w:rFonts w:cs="Calibri"/>
          <w:b/>
          <w:iCs/>
        </w:rPr>
        <w:t>Załącznik nr 3</w:t>
      </w:r>
      <w:r w:rsidRPr="008C1998">
        <w:rPr>
          <w:rFonts w:cs="Calibri"/>
          <w:iCs/>
        </w:rPr>
        <w:t>,</w:t>
      </w:r>
    </w:p>
    <w:p w:rsidR="0010421D" w:rsidRDefault="005F2580" w:rsidP="003E2388">
      <w:pPr>
        <w:pStyle w:val="Standard"/>
        <w:spacing w:line="276" w:lineRule="auto"/>
        <w:jc w:val="both"/>
      </w:pPr>
      <w:r>
        <w:t>d) referencje lub inne dokumenty potwierdzające należyte wykonanie prac wyszczególnionych w wykazie,</w:t>
      </w:r>
      <w:r w:rsidR="00B17530">
        <w:t xml:space="preserve"> można przedstawić także kopie tych dokumentów potwierdzone za zgodność z oryginałem,</w:t>
      </w:r>
      <w:r>
        <w:br/>
        <w:t>e) kopie aktualnych uprawnień i przynależności do Okręgowej Izby Inżynierów Budownictwa,</w:t>
      </w:r>
    </w:p>
    <w:p w:rsidR="0010421D" w:rsidRPr="008C1998" w:rsidRDefault="005F2580" w:rsidP="003E2388">
      <w:pPr>
        <w:pStyle w:val="Standard"/>
        <w:numPr>
          <w:ilvl w:val="0"/>
          <w:numId w:val="23"/>
        </w:numPr>
        <w:tabs>
          <w:tab w:val="left" w:pos="426"/>
        </w:tabs>
        <w:spacing w:before="60" w:after="240" w:line="276" w:lineRule="auto"/>
        <w:ind w:left="0" w:firstLine="0"/>
        <w:jc w:val="both"/>
        <w:rPr>
          <w:rFonts w:cs="Calibri"/>
        </w:rPr>
      </w:pPr>
      <w:r>
        <w:rPr>
          <w:rFonts w:cs="Calibri"/>
        </w:rPr>
        <w:t>Wykonawca może w celu potwierdzenia spełniania warunków udziału w postępowaniu polegać na zdolnościach zawodowych innych podmiotów, niezależnie od charakteru prawnego łączących go z nim stosunków.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0421D" w:rsidRPr="008C1998" w:rsidRDefault="005F2580" w:rsidP="003E2388">
      <w:pPr>
        <w:pStyle w:val="Standard"/>
        <w:spacing w:after="240" w:line="276" w:lineRule="auto"/>
        <w:ind w:left="-13"/>
        <w:rPr>
          <w:b/>
        </w:rPr>
      </w:pPr>
      <w:r w:rsidRPr="008C1998">
        <w:rPr>
          <w:b/>
        </w:rPr>
        <w:lastRenderedPageBreak/>
        <w:t>XI</w:t>
      </w:r>
      <w:r w:rsidR="005165FF">
        <w:rPr>
          <w:b/>
        </w:rPr>
        <w:t>I</w:t>
      </w:r>
      <w:r w:rsidRPr="008C1998">
        <w:rPr>
          <w:b/>
        </w:rPr>
        <w:t>. Miejsce , sposób i termin składania ofert</w:t>
      </w:r>
    </w:p>
    <w:p w:rsidR="0010421D" w:rsidRDefault="005F2580" w:rsidP="003E2388">
      <w:pPr>
        <w:pStyle w:val="Standard"/>
        <w:spacing w:line="276" w:lineRule="auto"/>
        <w:jc w:val="both"/>
      </w:pPr>
      <w:r>
        <w:t xml:space="preserve">1. </w:t>
      </w:r>
      <w:r>
        <w:rPr>
          <w:rFonts w:cs="Times New Roman"/>
        </w:rPr>
        <w:t>Oferty należy składać na adres Zamawiającego:</w:t>
      </w:r>
    </w:p>
    <w:p w:rsidR="00D062AF" w:rsidRDefault="005F2580" w:rsidP="003E2388">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Muzeum Okręgowe Ziemi Kaliskiej, ul. Kościuszki 12, 62-800 Kalisz za pośrednictwem poczty, kuriera lub osobiście w nieprzejrzystych, zamkniętych kopertach, w terminie do</w:t>
      </w:r>
      <w:r w:rsidR="00D162A9">
        <w:rPr>
          <w:rFonts w:ascii="Times New Roman" w:hAnsi="Times New Roman" w:cs="Times New Roman"/>
          <w:b/>
          <w:bCs/>
          <w:sz w:val="24"/>
          <w:szCs w:val="24"/>
        </w:rPr>
        <w:t xml:space="preserve"> 1</w:t>
      </w:r>
      <w:r w:rsidR="00FF5DDD">
        <w:rPr>
          <w:rFonts w:ascii="Times New Roman" w:hAnsi="Times New Roman" w:cs="Times New Roman"/>
          <w:b/>
          <w:bCs/>
          <w:sz w:val="24"/>
          <w:szCs w:val="24"/>
        </w:rPr>
        <w:t>8</w:t>
      </w:r>
      <w:r>
        <w:rPr>
          <w:rFonts w:ascii="Times New Roman" w:hAnsi="Times New Roman" w:cs="Times New Roman"/>
          <w:b/>
          <w:bCs/>
          <w:sz w:val="24"/>
          <w:szCs w:val="24"/>
        </w:rPr>
        <w:t>.</w:t>
      </w:r>
      <w:r w:rsidR="00FF5DDD">
        <w:rPr>
          <w:rFonts w:ascii="Times New Roman" w:hAnsi="Times New Roman" w:cs="Times New Roman"/>
          <w:b/>
          <w:bCs/>
          <w:sz w:val="24"/>
          <w:szCs w:val="24"/>
        </w:rPr>
        <w:t>01</w:t>
      </w:r>
      <w:r>
        <w:rPr>
          <w:rFonts w:ascii="Times New Roman" w:hAnsi="Times New Roman" w:cs="Times New Roman"/>
          <w:b/>
          <w:bCs/>
          <w:sz w:val="24"/>
          <w:szCs w:val="24"/>
        </w:rPr>
        <w:t>.201</w:t>
      </w:r>
      <w:r w:rsidR="00B679CF">
        <w:rPr>
          <w:rFonts w:ascii="Times New Roman" w:hAnsi="Times New Roman" w:cs="Times New Roman"/>
          <w:b/>
          <w:bCs/>
          <w:sz w:val="24"/>
          <w:szCs w:val="24"/>
        </w:rPr>
        <w:t>9</w:t>
      </w:r>
      <w:r>
        <w:rPr>
          <w:rFonts w:ascii="Times New Roman" w:hAnsi="Times New Roman" w:cs="Times New Roman"/>
          <w:b/>
          <w:bCs/>
          <w:sz w:val="24"/>
          <w:szCs w:val="24"/>
        </w:rPr>
        <w:t xml:space="preserve"> r. do godz. 12:00</w:t>
      </w:r>
      <w:r>
        <w:rPr>
          <w:rFonts w:ascii="Times New Roman" w:hAnsi="Times New Roman" w:cs="Times New Roman"/>
          <w:sz w:val="24"/>
          <w:szCs w:val="24"/>
        </w:rPr>
        <w:t xml:space="preserve"> (termin wpływu oferty </w:t>
      </w:r>
      <w:r w:rsidR="00D062AF">
        <w:rPr>
          <w:rFonts w:ascii="Times New Roman" w:hAnsi="Times New Roman" w:cs="Times New Roman"/>
          <w:sz w:val="24"/>
          <w:szCs w:val="24"/>
        </w:rPr>
        <w:t>do sekretariatu Zamawiającego).</w:t>
      </w:r>
    </w:p>
    <w:p w:rsidR="00B679CF" w:rsidRPr="00B679CF" w:rsidRDefault="005F2580" w:rsidP="003E2388">
      <w:pPr>
        <w:pStyle w:val="Bezodstpw1"/>
        <w:spacing w:line="276" w:lineRule="auto"/>
        <w:jc w:val="both"/>
        <w:rPr>
          <w:rFonts w:ascii="Times New Roman" w:hAnsi="Times New Roman"/>
          <w:b/>
          <w:sz w:val="24"/>
          <w:szCs w:val="24"/>
        </w:rPr>
      </w:pPr>
      <w:r>
        <w:rPr>
          <w:rFonts w:ascii="Times New Roman" w:hAnsi="Times New Roman" w:cs="Times New Roman"/>
          <w:sz w:val="24"/>
          <w:szCs w:val="24"/>
        </w:rPr>
        <w:t xml:space="preserve">2. Na kopercie należy umieścić nazwę i adres Zamawiającego oraz nazwę i adres Oferenta </w:t>
      </w:r>
      <w:r>
        <w:rPr>
          <w:rFonts w:ascii="Times New Roman" w:eastAsia="Times New Roman" w:hAnsi="Times New Roman" w:cs="Times New Roman"/>
          <w:color w:val="000000"/>
          <w:sz w:val="24"/>
          <w:szCs w:val="24"/>
        </w:rPr>
        <w:t xml:space="preserve">z dopiskiem: </w:t>
      </w:r>
      <w:r>
        <w:rPr>
          <w:rFonts w:ascii="Times New Roman" w:eastAsia="Times New Roman" w:hAnsi="Times New Roman" w:cs="Times New Roman"/>
          <w:b/>
          <w:bCs/>
          <w:color w:val="000000"/>
          <w:sz w:val="24"/>
          <w:szCs w:val="24"/>
        </w:rPr>
        <w:t xml:space="preserve">Zapytanie ofertowe </w:t>
      </w:r>
      <w:r w:rsidR="00D062AF">
        <w:rPr>
          <w:rFonts w:ascii="Times New Roman" w:eastAsia="Times New Roman" w:hAnsi="Times New Roman"/>
          <w:b/>
          <w:bCs/>
          <w:color w:val="000000"/>
          <w:sz w:val="24"/>
          <w:szCs w:val="24"/>
        </w:rPr>
        <w:t xml:space="preserve">na </w:t>
      </w:r>
      <w:r w:rsidR="00B679CF" w:rsidRPr="00B679CF">
        <w:rPr>
          <w:rStyle w:val="Pogrubienie"/>
          <w:rFonts w:ascii="Times New Roman" w:hAnsi="Times New Roman" w:cs="Times New Roman"/>
          <w:sz w:val="24"/>
          <w:szCs w:val="24"/>
        </w:rPr>
        <w:t xml:space="preserve">świadczenie usługi nadzoru inwestorskiego branży elektrycznej dla zadania „Zwiększenie efektywności energetycznej poprzez modernizację </w:t>
      </w:r>
      <w:r w:rsidR="00B679CF" w:rsidRPr="000E160E">
        <w:rPr>
          <w:rFonts w:ascii="Times New Roman" w:eastAsia="Times New Roman" w:hAnsi="Times New Roman" w:cs="Times New Roman"/>
          <w:b/>
          <w:bCs/>
          <w:sz w:val="24"/>
          <w:szCs w:val="24"/>
          <w:lang w:eastAsia="pl-PL"/>
        </w:rPr>
        <w:t xml:space="preserve">oświetlenia </w:t>
      </w:r>
      <w:r w:rsidR="00B679CF" w:rsidRPr="00B679CF">
        <w:rPr>
          <w:rFonts w:ascii="Times New Roman" w:eastAsia="Times New Roman" w:hAnsi="Times New Roman" w:cs="Times New Roman"/>
          <w:b/>
          <w:bCs/>
          <w:sz w:val="24"/>
          <w:szCs w:val="24"/>
          <w:lang w:eastAsia="pl-PL"/>
        </w:rPr>
        <w:t>parkowego w Oddziale Literackim – Dworku Marii Dąbrowskiej w Russowie</w:t>
      </w:r>
      <w:r w:rsidR="00B679CF" w:rsidRPr="000E160E">
        <w:rPr>
          <w:rFonts w:ascii="Times New Roman" w:eastAsia="Times New Roman" w:hAnsi="Times New Roman" w:cs="Times New Roman"/>
          <w:b/>
          <w:bCs/>
          <w:sz w:val="24"/>
          <w:szCs w:val="24"/>
          <w:lang w:eastAsia="pl-PL"/>
        </w:rPr>
        <w:t>”</w:t>
      </w:r>
      <w:r w:rsidR="00B679CF" w:rsidRPr="00B679CF">
        <w:rPr>
          <w:rFonts w:ascii="Times New Roman" w:eastAsia="Times New Roman" w:hAnsi="Times New Roman" w:cs="Times New Roman"/>
          <w:b/>
          <w:bCs/>
          <w:sz w:val="24"/>
          <w:szCs w:val="24"/>
          <w:lang w:eastAsia="pl-PL"/>
        </w:rPr>
        <w:t>.</w:t>
      </w:r>
    </w:p>
    <w:p w:rsidR="0010421D" w:rsidRDefault="005F2580" w:rsidP="003E2388">
      <w:pPr>
        <w:pStyle w:val="Bezodstpw1"/>
        <w:spacing w:line="276" w:lineRule="auto"/>
        <w:jc w:val="both"/>
        <w:rPr>
          <w:rFonts w:ascii="Times New Roman" w:hAnsi="Times New Roman"/>
        </w:rPr>
      </w:pPr>
      <w:r>
        <w:rPr>
          <w:rFonts w:ascii="Times New Roman" w:hAnsi="Times New Roman"/>
          <w:sz w:val="24"/>
          <w:szCs w:val="24"/>
        </w:rPr>
        <w:t>3. Oferty złożone po terminie nie będą rozpatrywane.</w:t>
      </w:r>
    </w:p>
    <w:p w:rsidR="000830AA" w:rsidRDefault="005F2580" w:rsidP="003E2388">
      <w:pPr>
        <w:pStyle w:val="Standard"/>
        <w:spacing w:line="276" w:lineRule="auto"/>
        <w:jc w:val="both"/>
      </w:pPr>
      <w:r>
        <w:t xml:space="preserve">4. Postępowanie ma charakter otwarty i może w nim brać udział każdy Wykonawca, który spełnia </w:t>
      </w:r>
      <w:r w:rsidR="000830AA">
        <w:t>warunki udziału w postępowaniu.</w:t>
      </w:r>
    </w:p>
    <w:p w:rsidR="0010421D" w:rsidRDefault="005F2580" w:rsidP="003E2388">
      <w:pPr>
        <w:pStyle w:val="Standard"/>
        <w:spacing w:line="276" w:lineRule="auto"/>
        <w:jc w:val="both"/>
      </w:pPr>
      <w:r>
        <w:t>5. Złożone przez Wykonawców oferty powinny być ważne przez co najmniej 30 dni od daty otrzymania jej przez Zamawiającego.</w:t>
      </w:r>
    </w:p>
    <w:p w:rsidR="0010421D" w:rsidRDefault="005F2580" w:rsidP="003E2388">
      <w:pPr>
        <w:pStyle w:val="Standard"/>
        <w:spacing w:line="276" w:lineRule="auto"/>
        <w:jc w:val="both"/>
      </w:pPr>
      <w:r>
        <w:t>6. Niniejsze zapytanie ofertowe nie stanowi zobowiązania Muzeum Okręgowego Ziemi Kaliskiej do zawarcia umowy.</w:t>
      </w:r>
    </w:p>
    <w:p w:rsidR="0010421D" w:rsidRDefault="005F2580" w:rsidP="003E2388">
      <w:pPr>
        <w:pStyle w:val="Standard"/>
        <w:spacing w:line="276" w:lineRule="auto"/>
        <w:jc w:val="both"/>
      </w:pPr>
      <w:r>
        <w:t>7. W toku badania i oceny ofert Zamawiający może żądać od Oferentów wyjaśnień dotyczących treści złożonych ofert.</w:t>
      </w:r>
    </w:p>
    <w:p w:rsidR="0010421D" w:rsidRDefault="005F2580" w:rsidP="003E2388">
      <w:pPr>
        <w:pStyle w:val="Standard"/>
        <w:spacing w:line="276" w:lineRule="auto"/>
        <w:jc w:val="both"/>
      </w:pPr>
      <w:r>
        <w:t>8. Zamawiający zastrzega sobie możliwość negocjacji finalnych warunków umowy.</w:t>
      </w:r>
    </w:p>
    <w:p w:rsidR="0010421D" w:rsidRDefault="005F2580" w:rsidP="003E2388">
      <w:pPr>
        <w:pStyle w:val="Akapitzlist"/>
        <w:autoSpaceDE w:val="0"/>
        <w:spacing w:after="0"/>
        <w:ind w:left="0"/>
        <w:jc w:val="both"/>
        <w:rPr>
          <w:rFonts w:ascii="Times New Roman" w:hAnsi="Times New Roman"/>
          <w:sz w:val="24"/>
          <w:szCs w:val="24"/>
          <w:lang w:eastAsia="pl-PL"/>
        </w:rPr>
      </w:pPr>
      <w:r>
        <w:rPr>
          <w:rFonts w:ascii="Times New Roman" w:hAnsi="Times New Roman"/>
          <w:sz w:val="24"/>
          <w:szCs w:val="24"/>
          <w:lang w:eastAsia="pl-PL"/>
        </w:rPr>
        <w:t>9. Zamawiający nie dopuszcza składania ofert częściowych lub ofert wariantowych.</w:t>
      </w:r>
    </w:p>
    <w:p w:rsidR="0010421D" w:rsidRDefault="005F2580" w:rsidP="003E2388">
      <w:pPr>
        <w:pStyle w:val="Akapitzlist"/>
        <w:autoSpaceDE w:val="0"/>
        <w:spacing w:after="0"/>
        <w:ind w:left="0"/>
        <w:jc w:val="both"/>
        <w:rPr>
          <w:rFonts w:ascii="Times New Roman" w:hAnsi="Times New Roman"/>
        </w:rPr>
      </w:pPr>
      <w:r>
        <w:rPr>
          <w:rFonts w:ascii="Times New Roman" w:hAnsi="Times New Roman"/>
          <w:sz w:val="24"/>
          <w:szCs w:val="24"/>
          <w:lang w:eastAsia="pl-PL"/>
        </w:rPr>
        <w:t xml:space="preserve">10. </w:t>
      </w:r>
      <w:r>
        <w:rPr>
          <w:rFonts w:ascii="Times New Roman" w:hAnsi="Times New Roman"/>
          <w:color w:val="000000"/>
          <w:sz w:val="24"/>
          <w:szCs w:val="24"/>
          <w:lang w:eastAsia="pl-PL"/>
        </w:rPr>
        <w:t>W przypadku, gdy oferta zawiera informacje stanowiące tajemnicę przedsiębiorstwa w rozumieniu przepisów o zwalczaniu nieuczciwej konkurencji, Wykonawca winien nie później niż w terminie składania ofert, zastrzec, że nie mogą być one udostępniane i wykazać, że zastrzeżone informacje stanowią tajemnicę przedsiębiorstwa w szczególności wykazać, że:</w:t>
      </w:r>
    </w:p>
    <w:p w:rsidR="0010421D" w:rsidRDefault="005F2580" w:rsidP="003E2388">
      <w:pPr>
        <w:pStyle w:val="Standard"/>
        <w:tabs>
          <w:tab w:val="left" w:pos="426"/>
        </w:tabs>
        <w:spacing w:line="276" w:lineRule="auto"/>
        <w:jc w:val="both"/>
      </w:pPr>
      <w:r>
        <w:rPr>
          <w:rFonts w:cs="Calibri"/>
          <w:color w:val="000000"/>
          <w:lang w:eastAsia="pl-PL"/>
        </w:rPr>
        <w:t xml:space="preserve">a) </w:t>
      </w:r>
      <w:r>
        <w:rPr>
          <w:rFonts w:cs="Calibri"/>
          <w:lang w:eastAsia="pl-PL"/>
        </w:rPr>
        <w:t>informacja ma charakter techniczny, technologiczny, organizacyjny przedsiębiorstwa lub posiada wartość gospodarczą,</w:t>
      </w:r>
    </w:p>
    <w:p w:rsidR="0010421D" w:rsidRDefault="005F2580" w:rsidP="003E2388">
      <w:pPr>
        <w:pStyle w:val="Standard"/>
        <w:tabs>
          <w:tab w:val="left" w:pos="426"/>
        </w:tabs>
        <w:spacing w:line="276" w:lineRule="auto"/>
        <w:jc w:val="both"/>
        <w:rPr>
          <w:rFonts w:cs="Calibri"/>
          <w:lang w:eastAsia="pl-PL"/>
        </w:rPr>
      </w:pPr>
      <w:r>
        <w:rPr>
          <w:rFonts w:cs="Calibri"/>
          <w:lang w:eastAsia="pl-PL"/>
        </w:rPr>
        <w:t>b) nie została ujawniona do wiadomości publicznej,</w:t>
      </w:r>
    </w:p>
    <w:p w:rsidR="0010421D" w:rsidRDefault="005F2580" w:rsidP="003E2388">
      <w:pPr>
        <w:pStyle w:val="Akapitzlist"/>
        <w:autoSpaceDE w:val="0"/>
        <w:spacing w:after="0"/>
        <w:ind w:left="0"/>
        <w:jc w:val="both"/>
        <w:rPr>
          <w:rFonts w:ascii="Times New Roman" w:hAnsi="Times New Roman"/>
          <w:sz w:val="24"/>
          <w:szCs w:val="24"/>
          <w:lang w:eastAsia="pl-PL"/>
        </w:rPr>
      </w:pPr>
      <w:r>
        <w:rPr>
          <w:rFonts w:ascii="Times New Roman" w:hAnsi="Times New Roman"/>
          <w:sz w:val="24"/>
          <w:szCs w:val="24"/>
          <w:lang w:eastAsia="pl-PL"/>
        </w:rPr>
        <w:t>c) podjęto w stosunku do niej niezbędne działania w celu zachowania poufności.</w:t>
      </w:r>
    </w:p>
    <w:p w:rsidR="0010421D" w:rsidRDefault="005F2580" w:rsidP="003E2388">
      <w:pPr>
        <w:pStyle w:val="Akapitzlist"/>
        <w:autoSpaceDE w:val="0"/>
        <w:spacing w:after="0"/>
        <w:ind w:left="0"/>
        <w:jc w:val="both"/>
        <w:rPr>
          <w:rFonts w:ascii="Times New Roman" w:hAnsi="Times New Roman"/>
          <w:sz w:val="24"/>
          <w:szCs w:val="24"/>
          <w:lang w:eastAsia="pl-PL"/>
        </w:rPr>
      </w:pPr>
      <w:r>
        <w:rPr>
          <w:rFonts w:ascii="Times New Roman" w:hAnsi="Times New Roman"/>
          <w:sz w:val="24"/>
          <w:szCs w:val="24"/>
          <w:lang w:eastAsia="pl-PL"/>
        </w:rPr>
        <w:t>11. Oświadczenia, o których mowa w zapytaniu ofertowym, dotyczące Wykonawcy i innych podmiotów, na których zdolnościach lub sytuacji polega Wykonawca na zasadach określonych w SIWZ oraz dotyczące Podwykonawców składane są w oryginale.</w:t>
      </w:r>
    </w:p>
    <w:p w:rsidR="0010421D" w:rsidRDefault="005F2580" w:rsidP="003E2388">
      <w:pPr>
        <w:pStyle w:val="Akapitzlist"/>
        <w:autoSpaceDE w:val="0"/>
        <w:spacing w:after="0"/>
        <w:ind w:left="0"/>
        <w:jc w:val="both"/>
        <w:rPr>
          <w:rFonts w:ascii="Times New Roman" w:hAnsi="Times New Roman"/>
          <w:sz w:val="24"/>
          <w:szCs w:val="24"/>
        </w:rPr>
      </w:pPr>
      <w:r>
        <w:rPr>
          <w:rFonts w:ascii="Times New Roman" w:hAnsi="Times New Roman"/>
          <w:sz w:val="24"/>
          <w:szCs w:val="24"/>
          <w:lang w:eastAsia="pl-PL"/>
        </w:rPr>
        <w:t>12. Dokumenty, o których mowa w zapytaniu ofertowym, inne niż oświadczenia dotyczące wykonawcy i innych podmiotów, na których zdolnościach lub sytuacji polega Wykonawca na zasadach określonych w SIWZ oraz dotyczące Podwykonawców składane są w oryginale lub kopii poświadczonej za zgodność z oryginałem.</w:t>
      </w:r>
    </w:p>
    <w:p w:rsidR="0010421D" w:rsidRDefault="005F2580" w:rsidP="003E2388">
      <w:pPr>
        <w:pStyle w:val="Akapitzlist"/>
        <w:autoSpaceDE w:val="0"/>
        <w:spacing w:after="0"/>
        <w:ind w:left="0"/>
        <w:jc w:val="both"/>
        <w:rPr>
          <w:rFonts w:ascii="Times New Roman" w:hAnsi="Times New Roman"/>
          <w:sz w:val="24"/>
          <w:szCs w:val="24"/>
          <w:lang w:eastAsia="pl-PL"/>
        </w:rPr>
      </w:pPr>
      <w:r>
        <w:rPr>
          <w:rFonts w:ascii="Times New Roman" w:hAnsi="Times New Roman"/>
          <w:sz w:val="24"/>
          <w:szCs w:val="24"/>
          <w:lang w:eastAsia="pl-PL"/>
        </w:rPr>
        <w:t>13. Poświadczenia za zgodność z oryginałem dokonuje odpowiednio Wykonawca, podmiot, na którego zdolnościach lub sytuacji polega Wykonawca, Wykonawcy wspólnie ubiegający się o udzielenie zamówienia albo Podwykonawca, w zakresie dokumentów, które każdego z nich dotyczą.</w:t>
      </w:r>
    </w:p>
    <w:p w:rsidR="0010421D" w:rsidRDefault="005F2580" w:rsidP="003E2388">
      <w:pPr>
        <w:pStyle w:val="Standard"/>
        <w:tabs>
          <w:tab w:val="left" w:pos="360"/>
        </w:tabs>
        <w:spacing w:before="40" w:line="276" w:lineRule="auto"/>
        <w:jc w:val="both"/>
        <w:rPr>
          <w:rFonts w:cs="Calibri"/>
        </w:rPr>
      </w:pPr>
      <w:r>
        <w:rPr>
          <w:rFonts w:cs="Calibri"/>
        </w:rPr>
        <w:t>14. Poświadczenie za zgodność z oryginałem następuje w formie pisemnej.</w:t>
      </w:r>
    </w:p>
    <w:p w:rsidR="0010421D" w:rsidRPr="00D062AF" w:rsidRDefault="005F2580" w:rsidP="003E2388">
      <w:pPr>
        <w:pStyle w:val="Standard"/>
        <w:tabs>
          <w:tab w:val="left" w:pos="360"/>
        </w:tabs>
        <w:spacing w:before="40" w:after="240" w:line="276" w:lineRule="auto"/>
        <w:jc w:val="both"/>
        <w:rPr>
          <w:rFonts w:cs="Calibri"/>
        </w:rPr>
      </w:pPr>
      <w:r>
        <w:rPr>
          <w:rFonts w:cs="Calibri"/>
          <w:lang w:eastAsia="pl-PL"/>
        </w:rPr>
        <w:t>15. Postępowanie o udzielenie zamówienia prowadzone jest z zachowaniem formy pisemnej w języku polskim.</w:t>
      </w:r>
    </w:p>
    <w:p w:rsidR="0010421D" w:rsidRPr="00D062AF" w:rsidRDefault="005F2580" w:rsidP="003E2388">
      <w:pPr>
        <w:pStyle w:val="Standard"/>
        <w:spacing w:after="240" w:line="276" w:lineRule="auto"/>
        <w:rPr>
          <w:b/>
        </w:rPr>
      </w:pPr>
      <w:r w:rsidRPr="00D062AF">
        <w:rPr>
          <w:b/>
        </w:rPr>
        <w:t>X</w:t>
      </w:r>
      <w:r w:rsidR="005165FF">
        <w:rPr>
          <w:b/>
        </w:rPr>
        <w:t>III</w:t>
      </w:r>
      <w:r w:rsidRPr="00D062AF">
        <w:rPr>
          <w:b/>
        </w:rPr>
        <w:t>. Warunki płatności</w:t>
      </w:r>
    </w:p>
    <w:p w:rsidR="0010421D" w:rsidRDefault="005F2580" w:rsidP="003E2388">
      <w:pPr>
        <w:pStyle w:val="Standard"/>
        <w:spacing w:line="276" w:lineRule="auto"/>
        <w:jc w:val="both"/>
      </w:pPr>
      <w:r>
        <w:t xml:space="preserve">1. Zamawiający zastrzega sobie możliwość dodatkowych negocjacji z wybranym, bądź wybranymi </w:t>
      </w:r>
      <w:r>
        <w:lastRenderedPageBreak/>
        <w:t>Wykonawcami.</w:t>
      </w:r>
      <w:r>
        <w:br/>
        <w:t>2. Płatność za wykonanie przedmiotu zamówienia zostanie uregulowana z chwilą odbioru końcowego robót na podstawie dokumentacji powykonawczej i bezusterkowego protokołu końcowego odbioru robót.</w:t>
      </w:r>
    </w:p>
    <w:p w:rsidR="0010421D" w:rsidRDefault="005F2580" w:rsidP="003E2388">
      <w:pPr>
        <w:pStyle w:val="Standard"/>
        <w:spacing w:line="276" w:lineRule="auto"/>
        <w:jc w:val="both"/>
      </w:pPr>
      <w:r>
        <w:t>3. Termin płatności wynosi 30 dni licząc od dnia otrzymania poprawnie wystawionej faktury VAT. Brana będzie pod uwagę data obciążenia rachunku Zamawiającego.</w:t>
      </w:r>
    </w:p>
    <w:p w:rsidR="0010421D" w:rsidRDefault="00433D6F" w:rsidP="003E2388">
      <w:pPr>
        <w:pStyle w:val="Standard"/>
        <w:spacing w:after="240" w:line="276" w:lineRule="auto"/>
        <w:jc w:val="both"/>
      </w:pPr>
      <w:r>
        <w:t>4</w:t>
      </w:r>
      <w:r w:rsidR="005F2580">
        <w:t xml:space="preserve">. </w:t>
      </w:r>
      <w:r w:rsidR="005F2580">
        <w:rPr>
          <w:rFonts w:eastAsia="SimSun, 宋体" w:cs="Calibri"/>
        </w:rPr>
        <w:t>Zamawiający nie dopuszcza rozliczeń w walutach obcych.</w:t>
      </w:r>
    </w:p>
    <w:p w:rsidR="0010421D" w:rsidRPr="008A65BA" w:rsidRDefault="005F2580" w:rsidP="003E2388">
      <w:pPr>
        <w:pStyle w:val="Standard"/>
        <w:spacing w:after="240" w:line="276" w:lineRule="auto"/>
        <w:rPr>
          <w:b/>
        </w:rPr>
      </w:pPr>
      <w:r w:rsidRPr="008A65BA">
        <w:rPr>
          <w:b/>
        </w:rPr>
        <w:t>X</w:t>
      </w:r>
      <w:r w:rsidR="005165FF">
        <w:rPr>
          <w:b/>
        </w:rPr>
        <w:t>IV</w:t>
      </w:r>
      <w:r w:rsidRPr="008A65BA">
        <w:rPr>
          <w:b/>
        </w:rPr>
        <w:t>. Załączniki</w:t>
      </w:r>
    </w:p>
    <w:p w:rsidR="0010421D" w:rsidRDefault="005F2580" w:rsidP="003E2388">
      <w:pPr>
        <w:pStyle w:val="Standard"/>
        <w:spacing w:line="276" w:lineRule="auto"/>
      </w:pPr>
      <w:r>
        <w:t>Załącznik nr 1 - O</w:t>
      </w:r>
      <w:r>
        <w:rPr>
          <w:rFonts w:cs="Calibri"/>
        </w:rPr>
        <w:t>świadczenie w celu potwierdzenia braku podstaw do wykluczenia.</w:t>
      </w:r>
    </w:p>
    <w:p w:rsidR="0010421D" w:rsidRDefault="005F2580" w:rsidP="003E2388">
      <w:pPr>
        <w:pStyle w:val="Standard"/>
        <w:spacing w:line="276" w:lineRule="auto"/>
        <w:jc w:val="both"/>
      </w:pPr>
      <w:r>
        <w:t>Załącznik nr 2 - O</w:t>
      </w:r>
      <w:r>
        <w:rPr>
          <w:rFonts w:cs="Calibri"/>
        </w:rPr>
        <w:t>świadczenie w celu potwierdzenia spełnienia warunków udziału w postępowaniu.</w:t>
      </w:r>
    </w:p>
    <w:p w:rsidR="0010421D" w:rsidRDefault="005F2580" w:rsidP="003E2388">
      <w:pPr>
        <w:pStyle w:val="Standard"/>
        <w:spacing w:after="240" w:line="276" w:lineRule="auto"/>
        <w:jc w:val="both"/>
      </w:pPr>
      <w:r>
        <w:t xml:space="preserve">Załącznik nr 3 -  </w:t>
      </w:r>
      <w:r>
        <w:rPr>
          <w:rFonts w:cs="Calibri"/>
        </w:rPr>
        <w:t>Formularz Ofertowy.</w:t>
      </w:r>
    </w:p>
    <w:p w:rsidR="0010421D" w:rsidRPr="008A65BA" w:rsidRDefault="005F2580" w:rsidP="003E2388">
      <w:pPr>
        <w:pStyle w:val="Standard"/>
        <w:autoSpaceDE w:val="0"/>
        <w:spacing w:after="240" w:line="276" w:lineRule="auto"/>
        <w:jc w:val="both"/>
        <w:rPr>
          <w:b/>
        </w:rPr>
      </w:pPr>
      <w:r w:rsidRPr="008A65BA">
        <w:rPr>
          <w:rFonts w:cs="Calibri"/>
          <w:b/>
        </w:rPr>
        <w:t>XV</w:t>
      </w:r>
      <w:r w:rsidR="008A65BA">
        <w:rPr>
          <w:rFonts w:cs="Calibri"/>
          <w:b/>
        </w:rPr>
        <w:t>.</w:t>
      </w:r>
      <w:r w:rsidRPr="008A65BA">
        <w:rPr>
          <w:rFonts w:cs="Calibri"/>
          <w:b/>
        </w:rPr>
        <w:t xml:space="preserve"> Ochrona Danych Osobowych</w:t>
      </w:r>
    </w:p>
    <w:p w:rsidR="0010421D" w:rsidRDefault="005F2580" w:rsidP="003E2388">
      <w:pPr>
        <w:pStyle w:val="Standard"/>
        <w:autoSpaceDE w:val="0"/>
        <w:spacing w:line="276" w:lineRule="auto"/>
        <w:jc w:val="both"/>
      </w:pPr>
      <w:r>
        <w:rPr>
          <w:rFonts w:cs="Calibri"/>
          <w:lang w:eastAsia="pl-PL"/>
        </w:rPr>
        <w:t xml:space="preserve">Zgodnie z art. 13 ust. 1 i 2 </w:t>
      </w:r>
      <w:r>
        <w:rPr>
          <w:rFonts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Calibri"/>
          <w:lang w:eastAsia="pl-PL"/>
        </w:rPr>
        <w:t>dalej „RODO”, zamawiający informuje, że:</w:t>
      </w:r>
    </w:p>
    <w:p w:rsidR="0010421D" w:rsidRDefault="005F2580" w:rsidP="003E2388">
      <w:pPr>
        <w:pStyle w:val="Standard"/>
        <w:numPr>
          <w:ilvl w:val="0"/>
          <w:numId w:val="24"/>
        </w:numPr>
        <w:autoSpaceDE w:val="0"/>
        <w:spacing w:line="276" w:lineRule="auto"/>
        <w:jc w:val="both"/>
      </w:pPr>
      <w:r>
        <w:rPr>
          <w:rFonts w:cs="Calibri"/>
        </w:rPr>
        <w:t>administratorem Pani/Pana danych osobowych jest Muzeum Okręgowe Ziemi Kaliskiej w Kaliszu,</w:t>
      </w:r>
    </w:p>
    <w:p w:rsidR="0010421D" w:rsidRDefault="005F2580" w:rsidP="003E2388">
      <w:pPr>
        <w:pStyle w:val="Standard"/>
        <w:numPr>
          <w:ilvl w:val="0"/>
          <w:numId w:val="24"/>
        </w:numPr>
        <w:autoSpaceDE w:val="0"/>
        <w:spacing w:line="276" w:lineRule="auto"/>
        <w:jc w:val="both"/>
      </w:pPr>
      <w:r>
        <w:t>Pani/Pana dane osobowe przetwarzane będą na podstawie art. 6 ust. 1 lit. c</w:t>
      </w:r>
      <w:r>
        <w:rPr>
          <w:i/>
        </w:rPr>
        <w:t xml:space="preserve"> </w:t>
      </w:r>
      <w:r>
        <w:t xml:space="preserve">RODO w celu związanym z postępowaniem o udzielenie zamówienia </w:t>
      </w:r>
      <w:proofErr w:type="spellStart"/>
      <w:r>
        <w:t>pn</w:t>
      </w:r>
      <w:proofErr w:type="spellEnd"/>
      <w:r>
        <w:t>: Pełnienie w pełnym zakresie funkcji Inspektora Nadzoru nad robotami budowlanymi w ramach zadania pn. „</w:t>
      </w:r>
      <w:r>
        <w:rPr>
          <w:rFonts w:cs="Times New Roman"/>
        </w:rPr>
        <w:t>Przebudowa i rozbudowa budynku Muzeum Okręgowego Ziemi Kaliskiej”</w:t>
      </w:r>
      <w:r>
        <w:rPr>
          <w:rFonts w:eastAsia="SimSun, 宋体" w:cs="Calibri"/>
        </w:rPr>
        <w:t xml:space="preserve"> </w:t>
      </w:r>
      <w:r>
        <w:rPr>
          <w:rFonts w:cs="Calibri"/>
        </w:rPr>
        <w:t xml:space="preserve">prowadzonym w trybie „Zapytania Ofertowego” </w:t>
      </w:r>
      <w:r>
        <w:rPr>
          <w:bCs/>
          <w:color w:val="000000"/>
        </w:rPr>
        <w:t xml:space="preserve">bez stosowania ustawy </w:t>
      </w:r>
      <w:proofErr w:type="spellStart"/>
      <w:r>
        <w:rPr>
          <w:bCs/>
          <w:color w:val="000000"/>
        </w:rPr>
        <w:t>Pzp</w:t>
      </w:r>
      <w:proofErr w:type="spellEnd"/>
      <w:r>
        <w:rPr>
          <w:rFonts w:cs="Calibri"/>
          <w:bCs/>
        </w:rPr>
        <w:t>;</w:t>
      </w:r>
    </w:p>
    <w:p w:rsidR="0010421D" w:rsidRDefault="005F2580" w:rsidP="003E2388">
      <w:pPr>
        <w:pStyle w:val="Standard"/>
        <w:numPr>
          <w:ilvl w:val="0"/>
          <w:numId w:val="24"/>
        </w:numPr>
        <w:autoSpaceDE w:val="0"/>
        <w:spacing w:line="276" w:lineRule="auto"/>
        <w:jc w:val="both"/>
        <w:rPr>
          <w:rFonts w:cs="Calibri"/>
        </w:rPr>
      </w:pPr>
      <w:r>
        <w:rPr>
          <w:rFonts w:cs="Calibri"/>
        </w:rPr>
        <w:t>odbiorcami Pani/Pana danych osobowych będą osoby lub podmioty, którym udostępniona zostanie dokumentacja postępowania.</w:t>
      </w:r>
    </w:p>
    <w:p w:rsidR="0010421D" w:rsidRDefault="005F2580" w:rsidP="003E2388">
      <w:pPr>
        <w:pStyle w:val="Standard"/>
        <w:numPr>
          <w:ilvl w:val="0"/>
          <w:numId w:val="24"/>
        </w:numPr>
        <w:autoSpaceDE w:val="0"/>
        <w:spacing w:line="276" w:lineRule="auto"/>
        <w:jc w:val="both"/>
        <w:rPr>
          <w:rFonts w:cs="Calibri"/>
        </w:rPr>
      </w:pPr>
      <w:r>
        <w:rPr>
          <w:rFonts w:cs="Calibri"/>
        </w:rPr>
        <w:t>Pani/Pana dane osobowe będą przechowywane, przez okres 4 lat od dnia zakończenia postępowania o udzielenie zamówienia, a jeżeli czas trwania umowy przekracza 4 lata, okres przechowywania obejmuje cały czas trwania umowy;</w:t>
      </w:r>
    </w:p>
    <w:p w:rsidR="0010421D" w:rsidRDefault="005F2580" w:rsidP="003E2388">
      <w:pPr>
        <w:pStyle w:val="Standard"/>
        <w:numPr>
          <w:ilvl w:val="0"/>
          <w:numId w:val="24"/>
        </w:numPr>
        <w:autoSpaceDE w:val="0"/>
        <w:spacing w:line="276" w:lineRule="auto"/>
        <w:jc w:val="both"/>
        <w:rPr>
          <w:rFonts w:cs="Calibri"/>
        </w:rPr>
      </w:pPr>
      <w:r>
        <w:rPr>
          <w:rFonts w:cs="Calibri"/>
        </w:rPr>
        <w:t>obowiązek podania przez Panią/Pana danych osobowych bezpośrednio Pani/Pana dotyczących jest wymogiem ustawowym określonym w art. 66 §1 przepisach Kodeksu Cywilnego, konsekwencje niepodania określonych danych wynikają z odpowiednich przepisów Kodeksu Cywilnego,</w:t>
      </w:r>
    </w:p>
    <w:p w:rsidR="0010421D" w:rsidRDefault="005F2580" w:rsidP="003E2388">
      <w:pPr>
        <w:pStyle w:val="Standard"/>
        <w:numPr>
          <w:ilvl w:val="0"/>
          <w:numId w:val="24"/>
        </w:numPr>
        <w:autoSpaceDE w:val="0"/>
        <w:spacing w:line="276" w:lineRule="auto"/>
        <w:jc w:val="both"/>
        <w:rPr>
          <w:rFonts w:cs="Calibri"/>
        </w:rPr>
      </w:pPr>
      <w:r>
        <w:rPr>
          <w:rFonts w:cs="Calibri"/>
        </w:rPr>
        <w:t>w odniesieniu do Pani/Pana danych osobowych decyzje nie będą podejmowane w sposób zautomatyzowany, stosowanie do art. 22 RODO;</w:t>
      </w:r>
    </w:p>
    <w:p w:rsidR="0010421D" w:rsidRDefault="005F2580" w:rsidP="003E2388">
      <w:pPr>
        <w:pStyle w:val="Standard"/>
        <w:numPr>
          <w:ilvl w:val="0"/>
          <w:numId w:val="24"/>
        </w:numPr>
        <w:autoSpaceDE w:val="0"/>
        <w:spacing w:line="276" w:lineRule="auto"/>
        <w:jc w:val="both"/>
        <w:rPr>
          <w:rFonts w:cs="Calibri"/>
        </w:rPr>
      </w:pPr>
      <w:r>
        <w:rPr>
          <w:rFonts w:cs="Calibri"/>
        </w:rPr>
        <w:t>posiada Pani/Pan:</w:t>
      </w:r>
    </w:p>
    <w:p w:rsidR="0010421D" w:rsidRDefault="005F2580" w:rsidP="003E2388">
      <w:pPr>
        <w:pStyle w:val="Akapitzlist"/>
        <w:numPr>
          <w:ilvl w:val="0"/>
          <w:numId w:val="25"/>
        </w:numPr>
        <w:spacing w:after="0"/>
        <w:ind w:left="0" w:firstLine="440"/>
        <w:jc w:val="both"/>
        <w:rPr>
          <w:rFonts w:ascii="Times New Roman" w:hAnsi="Times New Roman"/>
          <w:sz w:val="24"/>
          <w:szCs w:val="24"/>
        </w:rPr>
      </w:pPr>
      <w:r>
        <w:rPr>
          <w:rFonts w:ascii="Times New Roman" w:hAnsi="Times New Roman"/>
          <w:sz w:val="24"/>
          <w:szCs w:val="24"/>
        </w:rPr>
        <w:t>na podstawie art. 15 RODO prawo dostępu do danych osobowych Pani/Pana dotyczących,</w:t>
      </w:r>
    </w:p>
    <w:p w:rsidR="0010421D" w:rsidRDefault="005F2580" w:rsidP="003E2388">
      <w:pPr>
        <w:pStyle w:val="Akapitzlist"/>
        <w:numPr>
          <w:ilvl w:val="0"/>
          <w:numId w:val="4"/>
        </w:numPr>
        <w:spacing w:after="0"/>
        <w:ind w:left="0" w:firstLine="440"/>
        <w:jc w:val="both"/>
        <w:rPr>
          <w:rFonts w:ascii="Times New Roman" w:hAnsi="Times New Roman"/>
          <w:sz w:val="24"/>
          <w:szCs w:val="24"/>
        </w:rPr>
      </w:pPr>
      <w:r>
        <w:rPr>
          <w:rFonts w:ascii="Times New Roman" w:hAnsi="Times New Roman"/>
          <w:sz w:val="24"/>
          <w:szCs w:val="24"/>
        </w:rPr>
        <w:t>na podstawie art. 16 RODO prawo do sprostowania Pani/Pana danych osobowych</w:t>
      </w:r>
      <w:r>
        <w:rPr>
          <w:rStyle w:val="Odwoanieprzypisudolnego"/>
          <w:rFonts w:ascii="Times New Roman" w:hAnsi="Times New Roman"/>
          <w:sz w:val="24"/>
          <w:szCs w:val="24"/>
        </w:rPr>
        <w:footnoteReference w:id="1"/>
      </w:r>
      <w:r>
        <w:rPr>
          <w:rFonts w:ascii="Times New Roman" w:hAnsi="Times New Roman"/>
          <w:sz w:val="24"/>
          <w:szCs w:val="24"/>
        </w:rPr>
        <w:t>,</w:t>
      </w:r>
    </w:p>
    <w:p w:rsidR="0010421D" w:rsidRDefault="005F2580" w:rsidP="003E2388">
      <w:pPr>
        <w:pStyle w:val="Akapitzlist"/>
        <w:numPr>
          <w:ilvl w:val="0"/>
          <w:numId w:val="4"/>
        </w:numPr>
        <w:spacing w:after="0"/>
        <w:ind w:left="0" w:firstLine="440"/>
        <w:jc w:val="both"/>
        <w:rPr>
          <w:rFonts w:ascii="Times New Roman" w:hAnsi="Times New Roman"/>
          <w:sz w:val="24"/>
          <w:szCs w:val="24"/>
        </w:rPr>
      </w:pPr>
      <w:r>
        <w:rPr>
          <w:rFonts w:ascii="Times New Roman" w:hAnsi="Times New Roman"/>
          <w:sz w:val="24"/>
          <w:szCs w:val="24"/>
        </w:rPr>
        <w:t xml:space="preserve">na podstawie art. 18 RODO prawo żądania od administratora ograniczenia przetwarzania </w:t>
      </w:r>
      <w:r>
        <w:rPr>
          <w:rFonts w:ascii="Times New Roman" w:hAnsi="Times New Roman"/>
          <w:sz w:val="24"/>
          <w:szCs w:val="24"/>
        </w:rPr>
        <w:lastRenderedPageBreak/>
        <w:tab/>
        <w:t>danych osobowych z zastrzeżeniem przypadków, o których mowa w art. 18 ust. 2 RODO</w:t>
      </w:r>
      <w:r>
        <w:rPr>
          <w:rStyle w:val="Odwoanieprzypisudolnego"/>
          <w:rFonts w:ascii="Times New Roman" w:hAnsi="Times New Roman"/>
          <w:b/>
          <w:bCs/>
          <w:sz w:val="24"/>
          <w:szCs w:val="24"/>
        </w:rPr>
        <w:footnoteReference w:id="2"/>
      </w:r>
      <w:r>
        <w:rPr>
          <w:rFonts w:ascii="Times New Roman" w:hAnsi="Times New Roman"/>
          <w:sz w:val="24"/>
          <w:szCs w:val="24"/>
        </w:rPr>
        <w:t>,</w:t>
      </w:r>
    </w:p>
    <w:p w:rsidR="0010421D" w:rsidRDefault="005F2580" w:rsidP="003E2388">
      <w:pPr>
        <w:pStyle w:val="Akapitzlist"/>
        <w:numPr>
          <w:ilvl w:val="0"/>
          <w:numId w:val="4"/>
        </w:numPr>
        <w:spacing w:after="0"/>
        <w:ind w:left="0" w:firstLine="440"/>
        <w:jc w:val="both"/>
        <w:rPr>
          <w:rFonts w:ascii="Times New Roman" w:hAnsi="Times New Roman"/>
          <w:sz w:val="24"/>
          <w:szCs w:val="24"/>
        </w:rPr>
      </w:pPr>
      <w:r>
        <w:rPr>
          <w:rFonts w:ascii="Times New Roman" w:hAnsi="Times New Roman"/>
          <w:sz w:val="24"/>
          <w:szCs w:val="24"/>
        </w:rPr>
        <w:t>prawo do wniesienia skargi do Prezesa Urzędu Ochrony Danych Osobowych, gdy uzna</w:t>
      </w:r>
    </w:p>
    <w:p w:rsidR="0010421D" w:rsidRDefault="005F2580" w:rsidP="003E2388">
      <w:pPr>
        <w:pStyle w:val="Akapitzlist"/>
        <w:spacing w:after="0"/>
        <w:ind w:left="0"/>
        <w:jc w:val="both"/>
        <w:rPr>
          <w:rFonts w:ascii="Times New Roman" w:hAnsi="Times New Roman"/>
          <w:sz w:val="24"/>
          <w:szCs w:val="24"/>
        </w:rPr>
      </w:pPr>
      <w:r>
        <w:rPr>
          <w:rFonts w:ascii="Times New Roman" w:hAnsi="Times New Roman"/>
          <w:sz w:val="24"/>
          <w:szCs w:val="24"/>
        </w:rPr>
        <w:t xml:space="preserve">              Pani/Pan, że przetwarzanie danych osobowych Pani/Pana dotyczących narusza przepisy</w:t>
      </w:r>
    </w:p>
    <w:p w:rsidR="0010421D" w:rsidRDefault="005F2580" w:rsidP="003E2388">
      <w:pPr>
        <w:pStyle w:val="Akapitzlist"/>
        <w:spacing w:after="0"/>
        <w:ind w:left="0"/>
        <w:jc w:val="both"/>
        <w:rPr>
          <w:rFonts w:ascii="Times New Roman" w:hAnsi="Times New Roman"/>
          <w:sz w:val="24"/>
          <w:szCs w:val="24"/>
        </w:rPr>
      </w:pPr>
      <w:r>
        <w:rPr>
          <w:rFonts w:ascii="Times New Roman" w:hAnsi="Times New Roman"/>
          <w:sz w:val="24"/>
          <w:szCs w:val="24"/>
        </w:rPr>
        <w:t xml:space="preserve">             RODO;</w:t>
      </w:r>
    </w:p>
    <w:p w:rsidR="0010421D" w:rsidRDefault="005F2580" w:rsidP="003E2388">
      <w:pPr>
        <w:pStyle w:val="Akapitzlist"/>
        <w:numPr>
          <w:ilvl w:val="0"/>
          <w:numId w:val="26"/>
        </w:numPr>
        <w:spacing w:after="0"/>
        <w:jc w:val="both"/>
        <w:rPr>
          <w:rFonts w:ascii="Times New Roman" w:hAnsi="Times New Roman"/>
          <w:sz w:val="24"/>
          <w:szCs w:val="24"/>
        </w:rPr>
      </w:pPr>
      <w:r>
        <w:rPr>
          <w:rFonts w:ascii="Times New Roman" w:hAnsi="Times New Roman"/>
          <w:sz w:val="24"/>
          <w:szCs w:val="24"/>
        </w:rPr>
        <w:t>nie przysługuje Pani/Panu:</w:t>
      </w:r>
    </w:p>
    <w:p w:rsidR="0010421D" w:rsidRDefault="005F2580" w:rsidP="003E2388">
      <w:pPr>
        <w:pStyle w:val="Akapitzlist"/>
        <w:numPr>
          <w:ilvl w:val="0"/>
          <w:numId w:val="27"/>
        </w:numPr>
        <w:spacing w:after="0"/>
        <w:ind w:left="0" w:firstLine="440"/>
        <w:jc w:val="both"/>
        <w:rPr>
          <w:rFonts w:ascii="Times New Roman" w:hAnsi="Times New Roman"/>
          <w:sz w:val="24"/>
          <w:szCs w:val="24"/>
        </w:rPr>
      </w:pPr>
      <w:r>
        <w:rPr>
          <w:rFonts w:ascii="Times New Roman" w:hAnsi="Times New Roman"/>
          <w:sz w:val="24"/>
          <w:szCs w:val="24"/>
        </w:rPr>
        <w:t>w związku z art. 17 ust. 3 lit. b, d lub e RODO prawo do usunięcia danych osobowych,</w:t>
      </w:r>
    </w:p>
    <w:p w:rsidR="0010421D" w:rsidRDefault="005F2580" w:rsidP="003E2388">
      <w:pPr>
        <w:pStyle w:val="Akapitzlist"/>
        <w:numPr>
          <w:ilvl w:val="0"/>
          <w:numId w:val="5"/>
        </w:numPr>
        <w:spacing w:after="0"/>
        <w:ind w:left="0" w:firstLine="440"/>
        <w:jc w:val="both"/>
        <w:rPr>
          <w:rFonts w:ascii="Times New Roman" w:hAnsi="Times New Roman"/>
          <w:sz w:val="24"/>
          <w:szCs w:val="24"/>
        </w:rPr>
      </w:pPr>
      <w:r>
        <w:rPr>
          <w:rFonts w:ascii="Times New Roman" w:hAnsi="Times New Roman"/>
          <w:sz w:val="24"/>
          <w:szCs w:val="24"/>
        </w:rPr>
        <w:t>prawo do przenoszenia danych osobowych, o którym mowa w art. 20 RODO,</w:t>
      </w:r>
    </w:p>
    <w:p w:rsidR="0010421D" w:rsidRDefault="005F2580" w:rsidP="003E2388">
      <w:pPr>
        <w:pStyle w:val="Akapitzlist"/>
        <w:numPr>
          <w:ilvl w:val="0"/>
          <w:numId w:val="5"/>
        </w:numPr>
        <w:spacing w:after="0"/>
        <w:ind w:left="0" w:firstLine="440"/>
        <w:jc w:val="both"/>
        <w:rPr>
          <w:rFonts w:ascii="Times New Roman" w:hAnsi="Times New Roman"/>
          <w:sz w:val="24"/>
          <w:szCs w:val="24"/>
        </w:rPr>
      </w:pPr>
      <w:r>
        <w:rPr>
          <w:rFonts w:ascii="Times New Roman" w:hAnsi="Times New Roman"/>
          <w:sz w:val="24"/>
          <w:szCs w:val="24"/>
        </w:rPr>
        <w:t xml:space="preserve">na podstawie art. 21 RODO prawo sprzeciwu, wobec przetwarzania danych osobowych, </w:t>
      </w:r>
      <w:r>
        <w:rPr>
          <w:rFonts w:ascii="Times New Roman" w:hAnsi="Times New Roman"/>
          <w:sz w:val="24"/>
          <w:szCs w:val="24"/>
        </w:rPr>
        <w:tab/>
        <w:t xml:space="preserve">gdyż </w:t>
      </w:r>
      <w:r>
        <w:rPr>
          <w:rFonts w:ascii="Times New Roman" w:hAnsi="Times New Roman"/>
          <w:sz w:val="24"/>
          <w:szCs w:val="24"/>
          <w:lang w:eastAsia="pl-PL"/>
        </w:rPr>
        <w:t xml:space="preserve">podstawą prawną przetwarzania Pani/Pana danych osobowych jest art. 6 ust. 1 lit. c </w:t>
      </w:r>
      <w:r>
        <w:rPr>
          <w:rFonts w:ascii="Times New Roman" w:hAnsi="Times New Roman"/>
          <w:sz w:val="24"/>
          <w:szCs w:val="24"/>
          <w:lang w:eastAsia="pl-PL"/>
        </w:rPr>
        <w:tab/>
        <w:t>RODO.</w:t>
      </w:r>
    </w:p>
    <w:sectPr w:rsidR="0010421D">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AD1" w:rsidRDefault="00F05AD1">
      <w:r>
        <w:separator/>
      </w:r>
    </w:p>
  </w:endnote>
  <w:endnote w:type="continuationSeparator" w:id="0">
    <w:p w:rsidR="00F05AD1" w:rsidRDefault="00F0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720" w:rsidRPr="00C325B2" w:rsidRDefault="005F2580">
    <w:pPr>
      <w:pStyle w:val="Stopka"/>
      <w:jc w:val="right"/>
      <w:rPr>
        <w:sz w:val="20"/>
        <w:szCs w:val="20"/>
      </w:rPr>
    </w:pPr>
    <w:r w:rsidRPr="00C325B2">
      <w:rPr>
        <w:sz w:val="20"/>
        <w:szCs w:val="20"/>
      </w:rPr>
      <w:fldChar w:fldCharType="begin"/>
    </w:r>
    <w:r w:rsidRPr="00C325B2">
      <w:rPr>
        <w:sz w:val="20"/>
        <w:szCs w:val="20"/>
      </w:rPr>
      <w:instrText xml:space="preserve"> PAGE </w:instrText>
    </w:r>
    <w:r w:rsidRPr="00C325B2">
      <w:rPr>
        <w:sz w:val="20"/>
        <w:szCs w:val="20"/>
      </w:rPr>
      <w:fldChar w:fldCharType="separate"/>
    </w:r>
    <w:r w:rsidR="003E2388">
      <w:rPr>
        <w:noProof/>
        <w:sz w:val="20"/>
        <w:szCs w:val="20"/>
      </w:rPr>
      <w:t>8</w:t>
    </w:r>
    <w:r w:rsidRPr="00C325B2">
      <w:rPr>
        <w:sz w:val="20"/>
        <w:szCs w:val="20"/>
      </w:rPr>
      <w:fldChar w:fldCharType="end"/>
    </w:r>
    <w:r w:rsidRPr="00C325B2">
      <w:rPr>
        <w:sz w:val="20"/>
        <w:szCs w:val="20"/>
      </w:rPr>
      <w:t>/</w:t>
    </w:r>
    <w:r w:rsidR="00782412" w:rsidRPr="00C325B2">
      <w:rPr>
        <w:noProof/>
        <w:sz w:val="20"/>
        <w:szCs w:val="20"/>
      </w:rPr>
      <w:fldChar w:fldCharType="begin"/>
    </w:r>
    <w:r w:rsidR="00782412" w:rsidRPr="00C325B2">
      <w:rPr>
        <w:noProof/>
        <w:sz w:val="20"/>
        <w:szCs w:val="20"/>
      </w:rPr>
      <w:instrText xml:space="preserve"> NUMPAGES </w:instrText>
    </w:r>
    <w:r w:rsidR="00782412" w:rsidRPr="00C325B2">
      <w:rPr>
        <w:noProof/>
        <w:sz w:val="20"/>
        <w:szCs w:val="20"/>
      </w:rPr>
      <w:fldChar w:fldCharType="separate"/>
    </w:r>
    <w:r w:rsidR="003E2388">
      <w:rPr>
        <w:noProof/>
        <w:sz w:val="20"/>
        <w:szCs w:val="20"/>
      </w:rPr>
      <w:t>8</w:t>
    </w:r>
    <w:r w:rsidR="00782412" w:rsidRPr="00C325B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AD1" w:rsidRDefault="00F05AD1">
      <w:r>
        <w:rPr>
          <w:color w:val="000000"/>
        </w:rPr>
        <w:separator/>
      </w:r>
    </w:p>
  </w:footnote>
  <w:footnote w:type="continuationSeparator" w:id="0">
    <w:p w:rsidR="00F05AD1" w:rsidRDefault="00F05AD1">
      <w:r>
        <w:continuationSeparator/>
      </w:r>
    </w:p>
  </w:footnote>
  <w:footnote w:id="1">
    <w:p w:rsidR="0010421D" w:rsidRDefault="005F2580">
      <w:pPr>
        <w:pStyle w:val="Akapitzlist"/>
        <w:spacing w:after="0" w:line="240" w:lineRule="auto"/>
        <w:ind w:left="426"/>
        <w:jc w:val="both"/>
        <w:rPr>
          <w:rFonts w:ascii="Times New Roman" w:hAnsi="Times New Roman" w:cs="Arial"/>
          <w:sz w:val="20"/>
          <w:szCs w:val="20"/>
        </w:rPr>
      </w:pPr>
      <w:r>
        <w:rPr>
          <w:rStyle w:val="Odwoanieprzypisudolnego"/>
        </w:rPr>
        <w:footnoteRef/>
      </w:r>
      <w:r>
        <w:rPr>
          <w:rFonts w:ascii="Times New Roman" w:hAnsi="Times New Roman" w:cs="Arial"/>
          <w:sz w:val="20"/>
          <w:szCs w:val="20"/>
        </w:rPr>
        <w:t xml:space="preserve"> Wyjaśnienie: skorzystanie z prawa do sprostowania nie może skutkować zmianą wyniku postępowania</w:t>
      </w:r>
      <w:r>
        <w:rPr>
          <w:rFonts w:ascii="Times New Roman" w:hAnsi="Times New Roman" w:cs="Arial"/>
          <w:sz w:val="20"/>
          <w:szCs w:val="20"/>
        </w:rPr>
        <w:br/>
        <w:t>o udzielenie zamówienia publicznego ani zmianą postanowień umowy w zakresie niezgodnym z ustawą Pzp oraz nie może naruszać integralności protokołu oraz jego załączników.</w:t>
      </w:r>
    </w:p>
  </w:footnote>
  <w:footnote w:id="2">
    <w:p w:rsidR="0010421D" w:rsidRDefault="005F2580">
      <w:pPr>
        <w:pStyle w:val="Akapitzlist"/>
        <w:spacing w:after="0" w:line="240" w:lineRule="auto"/>
        <w:ind w:left="426"/>
        <w:jc w:val="both"/>
      </w:pPr>
      <w:r>
        <w:rPr>
          <w:rStyle w:val="Odwoanieprzypisudolnego"/>
        </w:rPr>
        <w:footnoteRef/>
      </w:r>
      <w:r>
        <w:rPr>
          <w:rFonts w:cs="Arial"/>
          <w:i/>
          <w:sz w:val="20"/>
          <w:szCs w:val="20"/>
        </w:rPr>
        <w:t xml:space="preserve"> </w:t>
      </w:r>
      <w:r>
        <w:rPr>
          <w:rFonts w:ascii="Times New Roman" w:hAnsi="Times New Roman" w:cs="Arial"/>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036"/>
    <w:multiLevelType w:val="multilevel"/>
    <w:tmpl w:val="CE04196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8A1A6C"/>
    <w:multiLevelType w:val="multilevel"/>
    <w:tmpl w:val="C414EC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0506F54"/>
    <w:multiLevelType w:val="multilevel"/>
    <w:tmpl w:val="88000552"/>
    <w:styleLink w:val="WW8Num221"/>
    <w:lvl w:ilvl="0">
      <w:start w:val="1"/>
      <w:numFmt w:val="decimal"/>
      <w:lvlText w:val="%1."/>
      <w:lvlJc w:val="left"/>
      <w:pPr>
        <w:ind w:left="360" w:hanging="360"/>
      </w:pPr>
      <w:rPr>
        <w:rFonts w:ascii="Calibri" w:hAnsi="Calibri" w:cs="Calibri"/>
        <w:b w:val="0"/>
        <w:bCs/>
        <w:sz w:val="22"/>
        <w:szCs w:val="22"/>
      </w:rPr>
    </w:lvl>
    <w:lvl w:ilvl="1">
      <w:numFmt w:val="bullet"/>
      <w:lvlText w:val=""/>
      <w:lvlJc w:val="left"/>
      <w:pPr>
        <w:ind w:left="1440" w:hanging="360"/>
      </w:pPr>
      <w:rPr>
        <w:rFonts w:ascii="Wingdings" w:hAnsi="Wingdings" w:cs="Wingdings"/>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BC678C"/>
    <w:multiLevelType w:val="multilevel"/>
    <w:tmpl w:val="846A5656"/>
    <w:styleLink w:val="WW8Num259"/>
    <w:lvl w:ilvl="0">
      <w:numFmt w:val="bullet"/>
      <w:lvlText w:val="o"/>
      <w:lvlJc w:val="left"/>
      <w:pPr>
        <w:ind w:left="1420" w:hanging="360"/>
      </w:pPr>
      <w:rPr>
        <w:rFonts w:ascii="Courier New" w:hAnsi="Courier New" w:cs="Courier New"/>
      </w:rPr>
    </w:lvl>
    <w:lvl w:ilvl="1">
      <w:start w:val="2"/>
      <w:numFmt w:val="decimal"/>
      <w:lvlText w:val="%2."/>
      <w:lvlJc w:val="left"/>
      <w:pPr>
        <w:ind w:left="2140" w:hanging="360"/>
      </w:pPr>
      <w:rPr>
        <w:i w:val="0"/>
        <w:iCs w:val="0"/>
      </w:rPr>
    </w:lvl>
    <w:lvl w:ilvl="2">
      <w:numFmt w:val="bullet"/>
      <w:lvlText w:val=""/>
      <w:lvlJc w:val="left"/>
      <w:pPr>
        <w:ind w:left="2860" w:hanging="360"/>
      </w:pPr>
      <w:rPr>
        <w:rFonts w:ascii="Wingdings" w:hAnsi="Wingdings" w:cs="Wingdings"/>
      </w:rPr>
    </w:lvl>
    <w:lvl w:ilvl="3">
      <w:numFmt w:val="bullet"/>
      <w:lvlText w:val=""/>
      <w:lvlJc w:val="left"/>
      <w:pPr>
        <w:ind w:left="3580" w:hanging="360"/>
      </w:pPr>
      <w:rPr>
        <w:rFonts w:ascii="Symbol" w:hAnsi="Symbol" w:cs="Symbol"/>
      </w:rPr>
    </w:lvl>
    <w:lvl w:ilvl="4">
      <w:numFmt w:val="bullet"/>
      <w:lvlText w:val="o"/>
      <w:lvlJc w:val="left"/>
      <w:pPr>
        <w:ind w:left="4300" w:hanging="360"/>
      </w:pPr>
      <w:rPr>
        <w:rFonts w:ascii="Courier New" w:hAnsi="Courier New" w:cs="Courier New"/>
      </w:rPr>
    </w:lvl>
    <w:lvl w:ilvl="5">
      <w:numFmt w:val="bullet"/>
      <w:lvlText w:val=""/>
      <w:lvlJc w:val="left"/>
      <w:pPr>
        <w:ind w:left="5020" w:hanging="360"/>
      </w:pPr>
      <w:rPr>
        <w:rFonts w:ascii="Wingdings" w:hAnsi="Wingdings" w:cs="Wingdings"/>
      </w:rPr>
    </w:lvl>
    <w:lvl w:ilvl="6">
      <w:numFmt w:val="bullet"/>
      <w:lvlText w:val=""/>
      <w:lvlJc w:val="left"/>
      <w:pPr>
        <w:ind w:left="5740" w:hanging="360"/>
      </w:pPr>
      <w:rPr>
        <w:rFonts w:ascii="Symbol" w:hAnsi="Symbol" w:cs="Symbol"/>
      </w:rPr>
    </w:lvl>
    <w:lvl w:ilvl="7">
      <w:numFmt w:val="bullet"/>
      <w:lvlText w:val="o"/>
      <w:lvlJc w:val="left"/>
      <w:pPr>
        <w:ind w:left="6460" w:hanging="360"/>
      </w:pPr>
      <w:rPr>
        <w:rFonts w:ascii="Courier New" w:hAnsi="Courier New" w:cs="Courier New"/>
      </w:rPr>
    </w:lvl>
    <w:lvl w:ilvl="8">
      <w:numFmt w:val="bullet"/>
      <w:lvlText w:val=""/>
      <w:lvlJc w:val="left"/>
      <w:pPr>
        <w:ind w:left="7180" w:hanging="360"/>
      </w:pPr>
      <w:rPr>
        <w:rFonts w:ascii="Wingdings" w:hAnsi="Wingdings" w:cs="Wingdings"/>
      </w:rPr>
    </w:lvl>
  </w:abstractNum>
  <w:abstractNum w:abstractNumId="4" w15:restartNumberingAfterBreak="0">
    <w:nsid w:val="2A4B4767"/>
    <w:multiLevelType w:val="multilevel"/>
    <w:tmpl w:val="EFF2C91A"/>
    <w:styleLink w:val="WW8Num98"/>
    <w:lvl w:ilvl="0">
      <w:start w:val="12"/>
      <w:numFmt w:val="decimal"/>
      <w:lvlText w:val="%1."/>
      <w:lvlJc w:val="left"/>
      <w:pPr>
        <w:ind w:left="360" w:hanging="360"/>
      </w:pPr>
      <w:rPr>
        <w:rFonts w:ascii="Calibri" w:hAnsi="Calibri" w:cs="Calibri"/>
        <w:b w:val="0"/>
        <w:bCs/>
        <w:sz w:val="22"/>
      </w:rPr>
    </w:lvl>
    <w:lvl w:ilvl="1">
      <w:start w:val="1"/>
      <w:numFmt w:val="decimal"/>
      <w:lvlText w:val="%2."/>
      <w:lvlJc w:val="left"/>
      <w:pPr>
        <w:ind w:left="1440" w:hanging="360"/>
      </w:pPr>
      <w:rPr>
        <w:rFonts w:ascii="Calibri" w:hAnsi="Calibri" w:cs="Calibri"/>
        <w:b w:val="0"/>
        <w:bCs/>
        <w:sz w:val="22"/>
        <w:szCs w:val="22"/>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106227"/>
    <w:multiLevelType w:val="multilevel"/>
    <w:tmpl w:val="76226E12"/>
    <w:styleLink w:val="WW8Num1"/>
    <w:lvl w:ilvl="0">
      <w:start w:val="1"/>
      <w:numFmt w:val="decimal"/>
      <w:lvlText w:val="%1."/>
      <w:lvlJc w:val="left"/>
      <w:pPr>
        <w:ind w:left="568" w:hanging="360"/>
      </w:pPr>
      <w:rPr>
        <w:rFonts w:ascii="Calibri" w:hAnsi="Calibri" w:cs="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CC91E2C"/>
    <w:multiLevelType w:val="multilevel"/>
    <w:tmpl w:val="8E142D54"/>
    <w:styleLink w:val="WW8Num285"/>
    <w:lvl w:ilvl="0">
      <w:start w:val="1"/>
      <w:numFmt w:val="lowerLetter"/>
      <w:lvlText w:val="%1)"/>
      <w:lvlJc w:val="left"/>
      <w:pPr>
        <w:ind w:left="786" w:hanging="360"/>
      </w:pPr>
      <w:rPr>
        <w:rFonts w:ascii="Calibri" w:hAnsi="Calibri" w:cs="Calibri"/>
        <w:b w:val="0"/>
        <w:spacing w:val="0"/>
        <w:sz w:val="22"/>
        <w:szCs w:val="22"/>
        <w:lang w:val="pl-PL" w:eastAsia="pl-PL"/>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17D0BE2"/>
    <w:multiLevelType w:val="multilevel"/>
    <w:tmpl w:val="43F0A590"/>
    <w:styleLink w:val="WW8Num107"/>
    <w:lvl w:ilvl="0">
      <w:numFmt w:val="bullet"/>
      <w:lvlText w:val="−"/>
      <w:lvlJc w:val="left"/>
      <w:pPr>
        <w:ind w:left="360" w:hanging="360"/>
      </w:pPr>
      <w:rPr>
        <w:rFonts w:ascii="Times New Roman" w:hAnsi="Times New Roman" w:cs="Times New Roman"/>
        <w:color w:val="000000"/>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cs="Wingdings"/>
      </w:rPr>
    </w:lvl>
  </w:abstractNum>
  <w:abstractNum w:abstractNumId="8" w15:restartNumberingAfterBreak="0">
    <w:nsid w:val="41E233AA"/>
    <w:multiLevelType w:val="multilevel"/>
    <w:tmpl w:val="8EBE9C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21F5F76"/>
    <w:multiLevelType w:val="multilevel"/>
    <w:tmpl w:val="0EDC91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472815D0"/>
    <w:multiLevelType w:val="multilevel"/>
    <w:tmpl w:val="F904D0D8"/>
    <w:styleLink w:val="WW8Num191"/>
    <w:lvl w:ilvl="0">
      <w:start w:val="1"/>
      <w:numFmt w:val="decimal"/>
      <w:lvlText w:val="%1."/>
      <w:lvlJc w:val="left"/>
      <w:pPr>
        <w:ind w:left="360" w:hanging="360"/>
      </w:pPr>
      <w:rPr>
        <w:rFonts w:ascii="Calibri" w:hAnsi="Calibri" w:cs="Calibri"/>
        <w:bCs/>
        <w:sz w:val="22"/>
        <w:szCs w:val="22"/>
      </w:rPr>
    </w:lvl>
    <w:lvl w:ilvl="1">
      <w:numFmt w:val="bullet"/>
      <w:lvlText w:val=""/>
      <w:lvlJc w:val="left"/>
      <w:pPr>
        <w:ind w:left="1080" w:hanging="360"/>
      </w:pPr>
      <w:rPr>
        <w:rFonts w:ascii="Symbol" w:hAnsi="Symbol"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788765F"/>
    <w:multiLevelType w:val="multilevel"/>
    <w:tmpl w:val="FCBC6BB6"/>
    <w:styleLink w:val="WW8Num213"/>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12" w15:restartNumberingAfterBreak="0">
    <w:nsid w:val="4D033687"/>
    <w:multiLevelType w:val="multilevel"/>
    <w:tmpl w:val="1E3C3E2C"/>
    <w:styleLink w:val="WW8Num146"/>
    <w:lvl w:ilvl="0">
      <w:numFmt w:val="bullet"/>
      <w:lvlText w:val=""/>
      <w:lvlJc w:val="left"/>
      <w:pPr>
        <w:ind w:left="3338" w:hanging="360"/>
      </w:pPr>
      <w:rPr>
        <w:rFonts w:ascii="Wingdings" w:hAnsi="Wingdings" w:cs="Wingdings"/>
        <w:color w:val="000000"/>
        <w:lang w:eastAsia="en-U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13" w15:restartNumberingAfterBreak="0">
    <w:nsid w:val="4DFA3412"/>
    <w:multiLevelType w:val="multilevel"/>
    <w:tmpl w:val="B184C72A"/>
    <w:styleLink w:val="WW8Num60"/>
    <w:lvl w:ilvl="0">
      <w:start w:val="1"/>
      <w:numFmt w:val="lowerLetter"/>
      <w:lvlText w:val="%1)"/>
      <w:lvlJc w:val="left"/>
      <w:pPr>
        <w:ind w:left="720" w:hanging="360"/>
      </w:pPr>
      <w:rPr>
        <w:rFonts w:ascii="Calibri" w:hAnsi="Calibri" w:cs="Calibri"/>
        <w:b w:val="0"/>
        <w:bCs/>
        <w:i w:val="0"/>
        <w:iCs/>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4B740C"/>
    <w:multiLevelType w:val="multilevel"/>
    <w:tmpl w:val="A210BA76"/>
    <w:styleLink w:val="WW8Num92"/>
    <w:lvl w:ilvl="0">
      <w:start w:val="1"/>
      <w:numFmt w:val="decimal"/>
      <w:lvlText w:val="%1."/>
      <w:lvlJc w:val="left"/>
      <w:pPr>
        <w:ind w:left="360" w:hanging="360"/>
      </w:pPr>
      <w:rPr>
        <w:rFonts w:ascii="Calibri" w:hAnsi="Calibri" w:cs="Calibri"/>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FB5ABD"/>
    <w:multiLevelType w:val="multilevel"/>
    <w:tmpl w:val="950A0512"/>
    <w:styleLink w:val="WW8Num272"/>
    <w:lvl w:ilvl="0">
      <w:start w:val="2"/>
      <w:numFmt w:val="decimal"/>
      <w:lvlText w:val="%1."/>
      <w:lvlJc w:val="left"/>
      <w:pPr>
        <w:ind w:left="360" w:hanging="360"/>
      </w:pPr>
      <w:rPr>
        <w:rFonts w:ascii="Calibri" w:hAnsi="Calibri" w:cs="Calibri"/>
        <w:b w:val="0"/>
        <w:bCs w:val="0"/>
        <w:dstrike/>
        <w:sz w:val="22"/>
        <w:szCs w:val="22"/>
      </w:rPr>
    </w:lvl>
    <w:lvl w:ilvl="1">
      <w:numFmt w:val="bullet"/>
      <w:lvlText w:val=""/>
      <w:lvlJc w:val="left"/>
      <w:pPr>
        <w:ind w:left="1440" w:hanging="360"/>
      </w:pPr>
      <w:rPr>
        <w:rFonts w:ascii="Wingdings" w:hAnsi="Wingdings" w:cs="Wingdings"/>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5D4B4A"/>
    <w:multiLevelType w:val="multilevel"/>
    <w:tmpl w:val="25BE32C2"/>
    <w:styleLink w:val="WW8Num33"/>
    <w:lvl w:ilvl="0">
      <w:start w:val="1"/>
      <w:numFmt w:val="decimal"/>
      <w:lvlText w:val="%1."/>
      <w:lvlJc w:val="left"/>
      <w:pPr>
        <w:ind w:left="360" w:hanging="360"/>
      </w:pPr>
      <w:rPr>
        <w:rFonts w:ascii="Calibri" w:hAnsi="Calibri" w:cs="Calibri"/>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E424824"/>
    <w:multiLevelType w:val="multilevel"/>
    <w:tmpl w:val="7E1C8362"/>
    <w:styleLink w:val="WW8Num32"/>
    <w:lvl w:ilvl="0">
      <w:start w:val="1"/>
      <w:numFmt w:val="upperLetter"/>
      <w:lvlText w:val="%1."/>
      <w:lvlJc w:val="left"/>
      <w:pPr>
        <w:ind w:left="627" w:hanging="567"/>
      </w:pPr>
      <w:rPr>
        <w:rFonts w:ascii="Wingdings" w:hAnsi="Wingdings" w:cs="Wingdings"/>
        <w:b/>
        <w:bCs/>
        <w:i/>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FCC4F82"/>
    <w:multiLevelType w:val="multilevel"/>
    <w:tmpl w:val="DF6A69F6"/>
    <w:styleLink w:val="WW8Num245"/>
    <w:lvl w:ilvl="0">
      <w:start w:val="1"/>
      <w:numFmt w:val="decimal"/>
      <w:lvlText w:val="%1)"/>
      <w:lvlJc w:val="left"/>
      <w:pPr>
        <w:ind w:left="564" w:hanging="357"/>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0C0D2A"/>
    <w:multiLevelType w:val="multilevel"/>
    <w:tmpl w:val="5C1AAECA"/>
    <w:styleLink w:val="WW8Num161"/>
    <w:lvl w:ilvl="0">
      <w:start w:val="1"/>
      <w:numFmt w:val="lowerLetter"/>
      <w:lvlText w:val="%1)"/>
      <w:lvlJc w:val="left"/>
      <w:pPr>
        <w:ind w:left="720" w:hanging="360"/>
      </w:pPr>
      <w:rPr>
        <w:rFonts w:ascii="Calibri" w:hAnsi="Calibri" w:cs="Calibri"/>
        <w:sz w:val="22"/>
        <w:szCs w:val="22"/>
      </w:rPr>
    </w:lvl>
    <w:lvl w:ilvl="1">
      <w:start w:val="3"/>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B14132"/>
    <w:multiLevelType w:val="multilevel"/>
    <w:tmpl w:val="9904DBAA"/>
    <w:styleLink w:val="WW8Num70"/>
    <w:lvl w:ilvl="0">
      <w:start w:val="1"/>
      <w:numFmt w:val="decimal"/>
      <w:lvlText w:val="%1."/>
      <w:lvlJc w:val="left"/>
      <w:pPr>
        <w:ind w:left="357" w:hanging="357"/>
      </w:pPr>
    </w:lvl>
    <w:lvl w:ilvl="1">
      <w:numFmt w:val="bullet"/>
      <w:lvlText w:val=""/>
      <w:lvlJc w:val="left"/>
      <w:pPr>
        <w:ind w:left="1477" w:hanging="397"/>
      </w:pPr>
      <w:rPr>
        <w:rFonts w:ascii="Symbol" w:hAnsi="Symbol"/>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E34E83"/>
    <w:multiLevelType w:val="multilevel"/>
    <w:tmpl w:val="69FC79B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7ADD41C0"/>
    <w:multiLevelType w:val="hybridMultilevel"/>
    <w:tmpl w:val="3B3CE19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8011AC"/>
    <w:multiLevelType w:val="multilevel"/>
    <w:tmpl w:val="2B26CF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7CE23F0E"/>
    <w:multiLevelType w:val="hybridMultilevel"/>
    <w:tmpl w:val="633C80B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B60501"/>
    <w:multiLevelType w:val="multilevel"/>
    <w:tmpl w:val="42729C40"/>
    <w:styleLink w:val="WW8Num169"/>
    <w:lvl w:ilvl="0">
      <w:numFmt w:val="bullet"/>
      <w:lvlText w:val="−"/>
      <w:lvlJc w:val="left"/>
      <w:pPr>
        <w:ind w:left="360" w:hanging="360"/>
      </w:pPr>
      <w:rPr>
        <w:rFonts w:ascii="Times New Roman" w:hAnsi="Times New Roman" w:cs="Times New Roman"/>
        <w:color w:val="000000"/>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cs="Wingdings"/>
      </w:rPr>
    </w:lvl>
  </w:abstractNum>
  <w:num w:numId="1">
    <w:abstractNumId w:val="16"/>
  </w:num>
  <w:num w:numId="2">
    <w:abstractNumId w:val="11"/>
  </w:num>
  <w:num w:numId="3">
    <w:abstractNumId w:val="12"/>
  </w:num>
  <w:num w:numId="4">
    <w:abstractNumId w:val="7"/>
  </w:num>
  <w:num w:numId="5">
    <w:abstractNumId w:val="25"/>
  </w:num>
  <w:num w:numId="6">
    <w:abstractNumId w:val="21"/>
  </w:num>
  <w:num w:numId="7">
    <w:abstractNumId w:val="15"/>
  </w:num>
  <w:num w:numId="8">
    <w:abstractNumId w:val="20"/>
  </w:num>
  <w:num w:numId="9">
    <w:abstractNumId w:val="18"/>
  </w:num>
  <w:num w:numId="10">
    <w:abstractNumId w:val="14"/>
  </w:num>
  <w:num w:numId="11">
    <w:abstractNumId w:val="17"/>
  </w:num>
  <w:num w:numId="12">
    <w:abstractNumId w:val="19"/>
  </w:num>
  <w:num w:numId="13">
    <w:abstractNumId w:val="2"/>
  </w:num>
  <w:num w:numId="14">
    <w:abstractNumId w:val="13"/>
  </w:num>
  <w:num w:numId="15">
    <w:abstractNumId w:val="3"/>
  </w:num>
  <w:num w:numId="16">
    <w:abstractNumId w:val="10"/>
  </w:num>
  <w:num w:numId="17">
    <w:abstractNumId w:val="6"/>
  </w:num>
  <w:num w:numId="18">
    <w:abstractNumId w:val="4"/>
  </w:num>
  <w:num w:numId="19">
    <w:abstractNumId w:val="5"/>
  </w:num>
  <w:num w:numId="20">
    <w:abstractNumId w:val="21"/>
    <w:lvlOverride w:ilvl="0">
      <w:startOverride w:val="1"/>
    </w:lvlOverride>
  </w:num>
  <w:num w:numId="21">
    <w:abstractNumId w:val="1"/>
  </w:num>
  <w:num w:numId="22">
    <w:abstractNumId w:val="9"/>
  </w:num>
  <w:num w:numId="23">
    <w:abstractNumId w:val="0"/>
  </w:num>
  <w:num w:numId="24">
    <w:abstractNumId w:val="23"/>
  </w:num>
  <w:num w:numId="25">
    <w:abstractNumId w:val="7"/>
  </w:num>
  <w:num w:numId="26">
    <w:abstractNumId w:val="8"/>
  </w:num>
  <w:num w:numId="27">
    <w:abstractNumId w:val="25"/>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1D"/>
    <w:rsid w:val="00005500"/>
    <w:rsid w:val="00012099"/>
    <w:rsid w:val="000830AA"/>
    <w:rsid w:val="000C0981"/>
    <w:rsid w:val="000F38D6"/>
    <w:rsid w:val="0010421D"/>
    <w:rsid w:val="00222B00"/>
    <w:rsid w:val="00225327"/>
    <w:rsid w:val="00236085"/>
    <w:rsid w:val="00270F50"/>
    <w:rsid w:val="002A6B52"/>
    <w:rsid w:val="002B4079"/>
    <w:rsid w:val="002C50E9"/>
    <w:rsid w:val="0032391A"/>
    <w:rsid w:val="00353405"/>
    <w:rsid w:val="00374555"/>
    <w:rsid w:val="003A0A46"/>
    <w:rsid w:val="003B3337"/>
    <w:rsid w:val="003E2388"/>
    <w:rsid w:val="0043007C"/>
    <w:rsid w:val="00433D6F"/>
    <w:rsid w:val="004B2E12"/>
    <w:rsid w:val="005165FF"/>
    <w:rsid w:val="0053607F"/>
    <w:rsid w:val="00554431"/>
    <w:rsid w:val="00571DED"/>
    <w:rsid w:val="00585529"/>
    <w:rsid w:val="005C3C4D"/>
    <w:rsid w:val="005F2580"/>
    <w:rsid w:val="006B52E2"/>
    <w:rsid w:val="006F7C61"/>
    <w:rsid w:val="007146B8"/>
    <w:rsid w:val="00774D19"/>
    <w:rsid w:val="00782412"/>
    <w:rsid w:val="00831324"/>
    <w:rsid w:val="0085524F"/>
    <w:rsid w:val="008725D1"/>
    <w:rsid w:val="00873D2F"/>
    <w:rsid w:val="008A65BA"/>
    <w:rsid w:val="008C1998"/>
    <w:rsid w:val="00907FB8"/>
    <w:rsid w:val="009813B7"/>
    <w:rsid w:val="00A02B76"/>
    <w:rsid w:val="00A51067"/>
    <w:rsid w:val="00AD4AEF"/>
    <w:rsid w:val="00AD5263"/>
    <w:rsid w:val="00B17530"/>
    <w:rsid w:val="00B32477"/>
    <w:rsid w:val="00B679CF"/>
    <w:rsid w:val="00B7692F"/>
    <w:rsid w:val="00BC5AC2"/>
    <w:rsid w:val="00C325B2"/>
    <w:rsid w:val="00CA55BE"/>
    <w:rsid w:val="00D062AF"/>
    <w:rsid w:val="00D162A9"/>
    <w:rsid w:val="00D24C95"/>
    <w:rsid w:val="00DD423D"/>
    <w:rsid w:val="00E17854"/>
    <w:rsid w:val="00E858ED"/>
    <w:rsid w:val="00EC6087"/>
    <w:rsid w:val="00F047B0"/>
    <w:rsid w:val="00F05AD1"/>
    <w:rsid w:val="00F3001C"/>
    <w:rsid w:val="00FB40B4"/>
    <w:rsid w:val="00FF5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B8AE"/>
  <w15:docId w15:val="{D928AD6E-51A5-48B7-A491-64FED2E4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Standard"/>
    <w:next w:val="Textbody"/>
    <w:pPr>
      <w:spacing w:before="120" w:after="60"/>
      <w:jc w:val="both"/>
      <w:outlineLvl w:val="1"/>
    </w:pPr>
    <w:rPr>
      <w:bCs/>
      <w:iCs/>
      <w:color w:val="000000"/>
      <w:lang w:val="en-US" w:eastAsia="en-US"/>
    </w:rPr>
  </w:style>
  <w:style w:type="paragraph" w:styleId="Nagwek3">
    <w:name w:val="heading 3"/>
    <w:basedOn w:val="Heading"/>
    <w:next w:val="Textbody"/>
    <w:p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uppressAutoHyphens w:val="0"/>
      <w:spacing w:after="200" w:line="276" w:lineRule="auto"/>
      <w:ind w:left="720"/>
    </w:pPr>
    <w:rPr>
      <w:rFonts w:ascii="Calibri" w:hAnsi="Calibri" w:cs="Calibri"/>
      <w:sz w:val="22"/>
      <w:szCs w:val="22"/>
    </w:rPr>
  </w:style>
  <w:style w:type="paragraph" w:styleId="Stopk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Default">
    <w:name w:val="Default"/>
    <w:basedOn w:val="Standard"/>
    <w:pPr>
      <w:autoSpaceDE w:val="0"/>
    </w:pPr>
    <w:rPr>
      <w:rFonts w:eastAsia="Times New Roman" w:cs="Times New Roman"/>
      <w:color w:val="000000"/>
    </w:rPr>
  </w:style>
  <w:style w:type="paragraph" w:customStyle="1" w:styleId="Bezodstpw1">
    <w:name w:val="Bez odstępów1"/>
    <w:pPr>
      <w:widowControl/>
    </w:pPr>
    <w:rPr>
      <w:rFonts w:ascii="Calibri" w:eastAsia="Arial" w:hAnsi="Calibri" w:cs="Calibri"/>
      <w:sz w:val="22"/>
      <w:szCs w:val="22"/>
      <w:lang w:eastAsia="ar-SA"/>
    </w:rPr>
  </w:style>
  <w:style w:type="paragraph" w:customStyle="1" w:styleId="Textbodyindent">
    <w:name w:val="Text body indent"/>
    <w:basedOn w:val="Standard"/>
    <w:pPr>
      <w:tabs>
        <w:tab w:val="left" w:pos="-720"/>
      </w:tabs>
    </w:pPr>
    <w:rPr>
      <w:b/>
      <w:spacing w:val="-3"/>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WW8Num33z0">
    <w:name w:val="WW8Num33z0"/>
    <w:rPr>
      <w:rFonts w:ascii="Calibri" w:hAnsi="Calibri" w:cs="Calibri"/>
      <w:b w:val="0"/>
      <w:bCs w:val="0"/>
      <w:sz w:val="22"/>
      <w:szCs w:val="22"/>
    </w:rPr>
  </w:style>
  <w:style w:type="character" w:customStyle="1" w:styleId="WW8Num213z0">
    <w:name w:val="WW8Num213z0"/>
    <w:rPr>
      <w:rFonts w:ascii="Wingdings" w:hAnsi="Wingdings" w:cs="Wingdings"/>
    </w:rPr>
  </w:style>
  <w:style w:type="character" w:customStyle="1" w:styleId="WW8Num213z1">
    <w:name w:val="WW8Num213z1"/>
    <w:rPr>
      <w:rFonts w:ascii="Courier New" w:hAnsi="Courier New" w:cs="Times New Roman"/>
    </w:rPr>
  </w:style>
  <w:style w:type="character" w:customStyle="1" w:styleId="WW8Num213z3">
    <w:name w:val="WW8Num213z3"/>
    <w:rPr>
      <w:rFonts w:ascii="Symbol" w:hAnsi="Symbol" w:cs="Symbol"/>
    </w:rPr>
  </w:style>
  <w:style w:type="character" w:customStyle="1" w:styleId="WW8Num146z0">
    <w:name w:val="WW8Num146z0"/>
    <w:rPr>
      <w:rFonts w:ascii="Wingdings" w:hAnsi="Wingdings" w:cs="Wingdings"/>
      <w:color w:val="000000"/>
      <w:lang w:eastAsia="en-US"/>
    </w:rPr>
  </w:style>
  <w:style w:type="character" w:customStyle="1" w:styleId="WW8Num146z1">
    <w:name w:val="WW8Num146z1"/>
    <w:rPr>
      <w:rFonts w:ascii="Courier New" w:hAnsi="Courier New" w:cs="Times New Roman"/>
    </w:rPr>
  </w:style>
  <w:style w:type="character" w:customStyle="1" w:styleId="WW8Num146z2">
    <w:name w:val="WW8Num146z2"/>
    <w:rPr>
      <w:rFonts w:ascii="Wingdings" w:hAnsi="Wingdings" w:cs="Wingdings"/>
    </w:rPr>
  </w:style>
  <w:style w:type="character" w:customStyle="1" w:styleId="WW8Num146z3">
    <w:name w:val="WW8Num146z3"/>
    <w:rPr>
      <w:rFonts w:ascii="Symbol" w:hAnsi="Symbol" w:cs="Symbol"/>
    </w:rPr>
  </w:style>
  <w:style w:type="character" w:customStyle="1" w:styleId="WW8Num107z0">
    <w:name w:val="WW8Num107z0"/>
    <w:rPr>
      <w:rFonts w:ascii="Times New Roman" w:hAnsi="Times New Roman" w:cs="Times New Roman"/>
      <w:color w:val="000000"/>
    </w:rPr>
  </w:style>
  <w:style w:type="character" w:customStyle="1" w:styleId="WW8Num107z1">
    <w:name w:val="WW8Num107z1"/>
    <w:rPr>
      <w:rFonts w:ascii="Courier New" w:hAnsi="Courier New" w:cs="Times New Roman"/>
    </w:rPr>
  </w:style>
  <w:style w:type="character" w:customStyle="1" w:styleId="WW8Num107z2">
    <w:name w:val="WW8Num107z2"/>
    <w:rPr>
      <w:rFonts w:ascii="Wingdings" w:hAnsi="Wingdings" w:cs="Wingdings"/>
    </w:rPr>
  </w:style>
  <w:style w:type="character" w:customStyle="1" w:styleId="WW8Num107z3">
    <w:name w:val="WW8Num107z3"/>
    <w:rPr>
      <w:rFonts w:ascii="Symbol" w:hAnsi="Symbol" w:cs="Symbol"/>
    </w:rPr>
  </w:style>
  <w:style w:type="character" w:customStyle="1" w:styleId="WW8Num169z0">
    <w:name w:val="WW8Num169z0"/>
    <w:rPr>
      <w:rFonts w:ascii="Times New Roman" w:hAnsi="Times New Roman" w:cs="Times New Roman"/>
      <w:color w:val="000000"/>
    </w:rPr>
  </w:style>
  <w:style w:type="character" w:customStyle="1" w:styleId="WW8Num169z1">
    <w:name w:val="WW8Num169z1"/>
    <w:rPr>
      <w:rFonts w:ascii="Courier New" w:hAnsi="Courier New" w:cs="Times New Roman"/>
    </w:rPr>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BulletSymbols">
    <w:name w:val="Bullet Symbols"/>
    <w:rPr>
      <w:rFonts w:ascii="OpenSymbol" w:eastAsia="OpenSymbol" w:hAnsi="OpenSymbol" w:cs="OpenSymbol"/>
    </w:rPr>
  </w:style>
  <w:style w:type="character" w:customStyle="1" w:styleId="WW8Num272z0">
    <w:name w:val="WW8Num272z0"/>
    <w:rPr>
      <w:rFonts w:ascii="Calibri" w:hAnsi="Calibri" w:cs="Calibri"/>
      <w:b w:val="0"/>
      <w:bCs w:val="0"/>
      <w:dstrike/>
      <w:sz w:val="22"/>
      <w:szCs w:val="22"/>
    </w:rPr>
  </w:style>
  <w:style w:type="character" w:customStyle="1" w:styleId="WW8Num272z1">
    <w:name w:val="WW8Num272z1"/>
    <w:rPr>
      <w:rFonts w:ascii="Wingdings" w:hAnsi="Wingdings" w:cs="Wingdings"/>
      <w:b w:val="0"/>
      <w:bCs w:val="0"/>
    </w:rPr>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45z0">
    <w:name w:val="WW8Num245z0"/>
    <w:rPr>
      <w:rFonts w:ascii="Calibri" w:hAnsi="Calibri" w:cs="Calibri"/>
      <w:sz w:val="22"/>
      <w:szCs w:val="22"/>
    </w:rPr>
  </w:style>
  <w:style w:type="character" w:customStyle="1" w:styleId="WW8Num245z1">
    <w:name w:val="WW8Num245z1"/>
  </w:style>
  <w:style w:type="character" w:customStyle="1" w:styleId="WW8Num245z2">
    <w:name w:val="WW8Num245z2"/>
  </w:style>
  <w:style w:type="character" w:customStyle="1" w:styleId="WW8Num245z3">
    <w:name w:val="WW8Num245z3"/>
  </w:style>
  <w:style w:type="character" w:customStyle="1" w:styleId="WW8Num245z4">
    <w:name w:val="WW8Num245z4"/>
  </w:style>
  <w:style w:type="character" w:customStyle="1" w:styleId="WW8Num245z5">
    <w:name w:val="WW8Num245z5"/>
  </w:style>
  <w:style w:type="character" w:customStyle="1" w:styleId="WW8Num245z6">
    <w:name w:val="WW8Num245z6"/>
  </w:style>
  <w:style w:type="character" w:customStyle="1" w:styleId="WW8Num245z7">
    <w:name w:val="WW8Num245z7"/>
  </w:style>
  <w:style w:type="character" w:customStyle="1" w:styleId="WW8Num245z8">
    <w:name w:val="WW8Num245z8"/>
  </w:style>
  <w:style w:type="character" w:customStyle="1" w:styleId="WW8Num92z0">
    <w:name w:val="WW8Num92z0"/>
    <w:rPr>
      <w:rFonts w:ascii="Calibri" w:hAnsi="Calibri" w:cs="Calibri"/>
      <w:b w:val="0"/>
      <w:bCs/>
      <w:sz w:val="22"/>
      <w:szCs w:val="22"/>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32z0">
    <w:name w:val="WW8Num32z0"/>
    <w:rPr>
      <w:rFonts w:ascii="Wingdings" w:hAnsi="Wingdings" w:cs="Wingdings"/>
      <w:b/>
      <w:bCs/>
      <w:i/>
      <w:sz w:val="24"/>
      <w:szCs w:val="24"/>
    </w:rPr>
  </w:style>
  <w:style w:type="character" w:customStyle="1" w:styleId="WW8Num161z0">
    <w:name w:val="WW8Num161z0"/>
    <w:rPr>
      <w:rFonts w:ascii="Calibri" w:hAnsi="Calibri" w:cs="Calibri"/>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221z0">
    <w:name w:val="WW8Num221z0"/>
    <w:rPr>
      <w:rFonts w:ascii="Calibri" w:hAnsi="Calibri" w:cs="Calibri"/>
      <w:b w:val="0"/>
      <w:bCs/>
      <w:sz w:val="22"/>
      <w:szCs w:val="22"/>
    </w:rPr>
  </w:style>
  <w:style w:type="character" w:customStyle="1" w:styleId="WW8Num221z1">
    <w:name w:val="WW8Num221z1"/>
    <w:rPr>
      <w:rFonts w:ascii="Wingdings" w:hAnsi="Wingdings" w:cs="Wingdings"/>
      <w:b w:val="0"/>
      <w:bCs/>
    </w:rPr>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60z0">
    <w:name w:val="WW8Num60z0"/>
    <w:rPr>
      <w:rFonts w:ascii="Calibri" w:hAnsi="Calibri" w:cs="Calibri"/>
      <w:b w:val="0"/>
      <w:bCs/>
      <w:i w:val="0"/>
      <w:iCs/>
      <w:sz w:val="24"/>
      <w:szCs w:val="22"/>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259z0">
    <w:name w:val="WW8Num259z0"/>
    <w:rPr>
      <w:rFonts w:ascii="Courier New" w:hAnsi="Courier New" w:cs="Courier New"/>
    </w:rPr>
  </w:style>
  <w:style w:type="character" w:customStyle="1" w:styleId="WW8Num259z1">
    <w:name w:val="WW8Num259z1"/>
    <w:rPr>
      <w:i w:val="0"/>
      <w:iCs w:val="0"/>
    </w:rPr>
  </w:style>
  <w:style w:type="character" w:customStyle="1" w:styleId="WW8Num259z2">
    <w:name w:val="WW8Num259z2"/>
    <w:rPr>
      <w:rFonts w:ascii="Wingdings" w:hAnsi="Wingdings" w:cs="Wingdings"/>
    </w:rPr>
  </w:style>
  <w:style w:type="character" w:customStyle="1" w:styleId="WW8Num259z3">
    <w:name w:val="WW8Num259z3"/>
    <w:rPr>
      <w:rFonts w:ascii="Symbol" w:hAnsi="Symbol" w:cs="Symbol"/>
    </w:rPr>
  </w:style>
  <w:style w:type="character" w:customStyle="1" w:styleId="WW8Num191z0">
    <w:name w:val="WW8Num191z0"/>
    <w:rPr>
      <w:rFonts w:ascii="Calibri" w:hAnsi="Calibri" w:cs="Calibri"/>
      <w:bCs/>
      <w:sz w:val="22"/>
      <w:szCs w:val="22"/>
    </w:rPr>
  </w:style>
  <w:style w:type="character" w:customStyle="1" w:styleId="WW8Num191z1">
    <w:name w:val="WW8Num191z1"/>
    <w:rPr>
      <w:rFonts w:ascii="Symbol" w:hAnsi="Symbol" w:cs="Symbol"/>
    </w:rPr>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285z0">
    <w:name w:val="WW8Num285z0"/>
    <w:rPr>
      <w:rFonts w:ascii="Calibri" w:hAnsi="Calibri" w:cs="Calibri"/>
      <w:b w:val="0"/>
      <w:spacing w:val="0"/>
      <w:sz w:val="22"/>
      <w:szCs w:val="22"/>
      <w:lang w:val="pl-PL" w:eastAsia="pl-PL"/>
    </w:rPr>
  </w:style>
  <w:style w:type="character" w:customStyle="1" w:styleId="WW8Num285z1">
    <w:name w:val="WW8Num285z1"/>
  </w:style>
  <w:style w:type="character" w:customStyle="1" w:styleId="WW8Num285z2">
    <w:name w:val="WW8Num285z2"/>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98z0">
    <w:name w:val="WW8Num98z0"/>
    <w:rPr>
      <w:rFonts w:ascii="Calibri" w:hAnsi="Calibri" w:cs="Calibri"/>
      <w:b w:val="0"/>
      <w:bCs/>
      <w:sz w:val="22"/>
    </w:rPr>
  </w:style>
  <w:style w:type="character" w:customStyle="1" w:styleId="WW8Num98z1">
    <w:name w:val="WW8Num98z1"/>
    <w:rPr>
      <w:rFonts w:ascii="Calibri" w:hAnsi="Calibri" w:cs="Calibri"/>
      <w:b w:val="0"/>
      <w:bCs/>
      <w:sz w:val="22"/>
      <w:szCs w:val="22"/>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z0">
    <w:name w:val="WW8Num1z0"/>
    <w:rPr>
      <w:rFonts w:ascii="Calibri" w:hAnsi="Calibri" w:cs="Calibri"/>
      <w:b w:val="0"/>
      <w:sz w:val="22"/>
      <w:szCs w:val="22"/>
      <w:lang w:eastAsia="pl-PL"/>
    </w:rPr>
  </w:style>
  <w:style w:type="numbering" w:customStyle="1" w:styleId="WW8Num33">
    <w:name w:val="WW8Num33"/>
    <w:basedOn w:val="Bezlisty"/>
    <w:pPr>
      <w:numPr>
        <w:numId w:val="1"/>
      </w:numPr>
    </w:pPr>
  </w:style>
  <w:style w:type="numbering" w:customStyle="1" w:styleId="WW8Num213">
    <w:name w:val="WW8Num213"/>
    <w:basedOn w:val="Bezlisty"/>
    <w:pPr>
      <w:numPr>
        <w:numId w:val="2"/>
      </w:numPr>
    </w:pPr>
  </w:style>
  <w:style w:type="numbering" w:customStyle="1" w:styleId="WW8Num146">
    <w:name w:val="WW8Num146"/>
    <w:basedOn w:val="Bezlisty"/>
    <w:pPr>
      <w:numPr>
        <w:numId w:val="3"/>
      </w:numPr>
    </w:pPr>
  </w:style>
  <w:style w:type="numbering" w:customStyle="1" w:styleId="WW8Num107">
    <w:name w:val="WW8Num107"/>
    <w:basedOn w:val="Bezlisty"/>
    <w:pPr>
      <w:numPr>
        <w:numId w:val="4"/>
      </w:numPr>
    </w:pPr>
  </w:style>
  <w:style w:type="numbering" w:customStyle="1" w:styleId="WW8Num169">
    <w:name w:val="WW8Num169"/>
    <w:basedOn w:val="Bezlisty"/>
    <w:pPr>
      <w:numPr>
        <w:numId w:val="5"/>
      </w:numPr>
    </w:pPr>
  </w:style>
  <w:style w:type="numbering" w:customStyle="1" w:styleId="WWNum26">
    <w:name w:val="WWNum26"/>
    <w:basedOn w:val="Bezlisty"/>
    <w:pPr>
      <w:numPr>
        <w:numId w:val="6"/>
      </w:numPr>
    </w:pPr>
  </w:style>
  <w:style w:type="numbering" w:customStyle="1" w:styleId="WW8Num272">
    <w:name w:val="WW8Num272"/>
    <w:basedOn w:val="Bezlisty"/>
    <w:pPr>
      <w:numPr>
        <w:numId w:val="7"/>
      </w:numPr>
    </w:pPr>
  </w:style>
  <w:style w:type="numbering" w:customStyle="1" w:styleId="WW8Num70">
    <w:name w:val="WW8Num70"/>
    <w:basedOn w:val="Bezlisty"/>
    <w:pPr>
      <w:numPr>
        <w:numId w:val="8"/>
      </w:numPr>
    </w:pPr>
  </w:style>
  <w:style w:type="numbering" w:customStyle="1" w:styleId="WW8Num245">
    <w:name w:val="WW8Num245"/>
    <w:basedOn w:val="Bezlisty"/>
    <w:pPr>
      <w:numPr>
        <w:numId w:val="9"/>
      </w:numPr>
    </w:pPr>
  </w:style>
  <w:style w:type="numbering" w:customStyle="1" w:styleId="WW8Num92">
    <w:name w:val="WW8Num92"/>
    <w:basedOn w:val="Bezlisty"/>
    <w:pPr>
      <w:numPr>
        <w:numId w:val="10"/>
      </w:numPr>
    </w:pPr>
  </w:style>
  <w:style w:type="numbering" w:customStyle="1" w:styleId="WW8Num32">
    <w:name w:val="WW8Num32"/>
    <w:basedOn w:val="Bezlisty"/>
    <w:pPr>
      <w:numPr>
        <w:numId w:val="11"/>
      </w:numPr>
    </w:pPr>
  </w:style>
  <w:style w:type="numbering" w:customStyle="1" w:styleId="WW8Num161">
    <w:name w:val="WW8Num161"/>
    <w:basedOn w:val="Bezlisty"/>
    <w:pPr>
      <w:numPr>
        <w:numId w:val="12"/>
      </w:numPr>
    </w:pPr>
  </w:style>
  <w:style w:type="numbering" w:customStyle="1" w:styleId="WW8Num221">
    <w:name w:val="WW8Num221"/>
    <w:basedOn w:val="Bezlisty"/>
    <w:pPr>
      <w:numPr>
        <w:numId w:val="13"/>
      </w:numPr>
    </w:pPr>
  </w:style>
  <w:style w:type="numbering" w:customStyle="1" w:styleId="WW8Num60">
    <w:name w:val="WW8Num60"/>
    <w:basedOn w:val="Bezlisty"/>
    <w:pPr>
      <w:numPr>
        <w:numId w:val="14"/>
      </w:numPr>
    </w:pPr>
  </w:style>
  <w:style w:type="numbering" w:customStyle="1" w:styleId="WW8Num259">
    <w:name w:val="WW8Num259"/>
    <w:basedOn w:val="Bezlisty"/>
    <w:pPr>
      <w:numPr>
        <w:numId w:val="15"/>
      </w:numPr>
    </w:pPr>
  </w:style>
  <w:style w:type="numbering" w:customStyle="1" w:styleId="WW8Num191">
    <w:name w:val="WW8Num191"/>
    <w:basedOn w:val="Bezlisty"/>
    <w:pPr>
      <w:numPr>
        <w:numId w:val="16"/>
      </w:numPr>
    </w:pPr>
  </w:style>
  <w:style w:type="numbering" w:customStyle="1" w:styleId="WW8Num285">
    <w:name w:val="WW8Num285"/>
    <w:basedOn w:val="Bezlisty"/>
    <w:pPr>
      <w:numPr>
        <w:numId w:val="17"/>
      </w:numPr>
    </w:pPr>
  </w:style>
  <w:style w:type="numbering" w:customStyle="1" w:styleId="WW8Num98">
    <w:name w:val="WW8Num98"/>
    <w:basedOn w:val="Bezlisty"/>
    <w:pPr>
      <w:numPr>
        <w:numId w:val="18"/>
      </w:numPr>
    </w:pPr>
  </w:style>
  <w:style w:type="numbering" w:customStyle="1" w:styleId="WW8Num1">
    <w:name w:val="WW8Num1"/>
    <w:basedOn w:val="Bezlisty"/>
    <w:pPr>
      <w:numPr>
        <w:numId w:val="19"/>
      </w:numPr>
    </w:pPr>
  </w:style>
  <w:style w:type="character" w:styleId="Odwoanieprzypisudolnego">
    <w:name w:val="footnote reference"/>
    <w:basedOn w:val="Domylnaczcionkaakapitu"/>
    <w:uiPriority w:val="99"/>
    <w:semiHidden/>
    <w:unhideWhenUsed/>
    <w:rPr>
      <w:vertAlign w:val="superscript"/>
    </w:rPr>
  </w:style>
  <w:style w:type="paragraph" w:styleId="Tekstdymka">
    <w:name w:val="Balloon Text"/>
    <w:basedOn w:val="Normalny"/>
    <w:link w:val="TekstdymkaZnak"/>
    <w:uiPriority w:val="99"/>
    <w:semiHidden/>
    <w:unhideWhenUsed/>
    <w:rsid w:val="00B7692F"/>
    <w:rPr>
      <w:rFonts w:ascii="Segoe UI" w:hAnsi="Segoe UI" w:cs="Mangal"/>
      <w:sz w:val="18"/>
      <w:szCs w:val="16"/>
    </w:rPr>
  </w:style>
  <w:style w:type="character" w:customStyle="1" w:styleId="TekstdymkaZnak">
    <w:name w:val="Tekst dymka Znak"/>
    <w:basedOn w:val="Domylnaczcionkaakapitu"/>
    <w:link w:val="Tekstdymka"/>
    <w:uiPriority w:val="99"/>
    <w:semiHidden/>
    <w:rsid w:val="00B7692F"/>
    <w:rPr>
      <w:rFonts w:ascii="Segoe UI" w:hAnsi="Segoe UI" w:cs="Mangal"/>
      <w:sz w:val="18"/>
      <w:szCs w:val="16"/>
    </w:rPr>
  </w:style>
  <w:style w:type="character" w:styleId="Pogrubienie">
    <w:name w:val="Strong"/>
    <w:basedOn w:val="Domylnaczcionkaakapitu"/>
    <w:uiPriority w:val="22"/>
    <w:qFormat/>
    <w:rsid w:val="00F3001C"/>
    <w:rPr>
      <w:b/>
      <w:bCs/>
    </w:rPr>
  </w:style>
  <w:style w:type="paragraph" w:styleId="Nagwek">
    <w:name w:val="header"/>
    <w:basedOn w:val="Normalny"/>
    <w:link w:val="NagwekZnak"/>
    <w:uiPriority w:val="99"/>
    <w:unhideWhenUsed/>
    <w:rsid w:val="00F047B0"/>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F047B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2952</Words>
  <Characters>17713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Tokarek</dc:creator>
  <cp:lastModifiedBy>MOZK BEATA</cp:lastModifiedBy>
  <cp:revision>4</cp:revision>
  <cp:lastPrinted>2018-09-28T09:41:00Z</cp:lastPrinted>
  <dcterms:created xsi:type="dcterms:W3CDTF">2019-01-11T06:51:00Z</dcterms:created>
  <dcterms:modified xsi:type="dcterms:W3CDTF">2019-01-11T07:15:00Z</dcterms:modified>
</cp:coreProperties>
</file>